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line="360" w:lineRule="auto"/>
        <w:jc w:val="center"/>
        <w:rPr>
          <w:rFonts w:hint="eastAsia" w:ascii="仿宋" w:hAnsi="仿宋" w:eastAsia="仿宋"/>
          <w:b/>
          <w:bCs/>
          <w:color w:val="000000"/>
          <w:spacing w:val="-4"/>
          <w:sz w:val="44"/>
          <w:szCs w:val="44"/>
        </w:rPr>
      </w:pPr>
      <w:r>
        <w:rPr>
          <w:rFonts w:hint="eastAsia" w:ascii="仿宋" w:hAnsi="仿宋" w:eastAsia="仿宋"/>
          <w:b/>
          <w:bCs/>
          <w:color w:val="000000"/>
          <w:spacing w:val="-4"/>
          <w:sz w:val="44"/>
          <w:szCs w:val="44"/>
        </w:rPr>
        <w:t>“大师微讲堂”学习活动操作说明</w:t>
      </w:r>
    </w:p>
    <w:p>
      <w:pPr>
        <w:spacing w:before="120" w:line="360" w:lineRule="auto"/>
        <w:jc w:val="center"/>
        <w:rPr>
          <w:rFonts w:hint="eastAsia" w:ascii="仿宋" w:hAnsi="仿宋" w:eastAsia="仿宋"/>
          <w:b/>
          <w:bCs/>
          <w:color w:val="000000"/>
          <w:spacing w:val="-4"/>
          <w:sz w:val="44"/>
          <w:szCs w:val="44"/>
        </w:rPr>
      </w:pPr>
    </w:p>
    <w:p>
      <w:pPr>
        <w:spacing w:before="120"/>
        <w:ind w:firstLine="480"/>
        <w:rPr>
          <w:rFonts w:ascii="仿宋" w:hAnsi="仿宋" w:eastAsia="仿宋"/>
          <w:b/>
          <w:bCs/>
          <w:color w:val="000000"/>
          <w:spacing w:val="-4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/>
          <w:b/>
          <w:bCs/>
          <w:color w:val="000000"/>
          <w:spacing w:val="-4"/>
          <w:sz w:val="28"/>
          <w:szCs w:val="28"/>
        </w:rPr>
        <w:t>（一）手机APP参与活动</w:t>
      </w:r>
    </w:p>
    <w:p>
      <w:pPr>
        <w:spacing w:before="120"/>
        <w:ind w:firstLine="480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学生下载学习通APP，注册登录后，输入邀请码“shzztx”进入主题活动主页，即可参与活动。具体步骤如下所示：</w:t>
      </w:r>
    </w:p>
    <w:p>
      <w:pPr>
        <w:numPr>
          <w:ilvl w:val="0"/>
          <w:numId w:val="1"/>
        </w:numPr>
        <w:spacing w:before="120"/>
        <w:ind w:firstLine="480"/>
        <w:rPr>
          <w:rFonts w:ascii="仿宋" w:hAnsi="仿宋" w:eastAsia="仿宋"/>
          <w:b/>
          <w:bCs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/>
          <w:spacing w:val="-4"/>
          <w:sz w:val="28"/>
          <w:szCs w:val="28"/>
        </w:rPr>
        <w:t>下载</w:t>
      </w:r>
    </w:p>
    <w:p>
      <w:pPr>
        <w:spacing w:before="120"/>
        <w:ind w:firstLine="480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在应用市场搜索“学习通”app，下载安装。</w:t>
      </w:r>
    </w:p>
    <w:p>
      <w:pPr>
        <w:spacing w:before="120"/>
        <w:ind w:firstLine="480"/>
        <w:jc w:val="center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drawing>
          <wp:inline distT="0" distB="0" distL="114300" distR="114300">
            <wp:extent cx="3713480" cy="2271395"/>
            <wp:effectExtent l="9525" t="9525" r="10795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2271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firstLine="480"/>
        <w:rPr>
          <w:rFonts w:ascii="仿宋" w:hAnsi="仿宋" w:eastAsia="仿宋"/>
          <w:b/>
          <w:bCs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/>
          <w:spacing w:val="-4"/>
          <w:sz w:val="28"/>
          <w:szCs w:val="28"/>
        </w:rPr>
        <w:t>2、登录</w:t>
      </w:r>
    </w:p>
    <w:p>
      <w:pPr>
        <w:spacing w:before="120"/>
        <w:ind w:firstLine="480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有学习通账号的师生，可</w:t>
      </w:r>
      <w:r>
        <w:rPr>
          <w:rFonts w:hint="eastAsia" w:ascii="仿宋" w:hAnsi="仿宋" w:eastAsia="仿宋"/>
          <w:b/>
          <w:bCs/>
          <w:color w:val="000000"/>
          <w:spacing w:val="-4"/>
          <w:sz w:val="28"/>
          <w:szCs w:val="28"/>
        </w:rPr>
        <w:t>直接用账号登录</w:t>
      </w: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，登录后输入邀请码</w:t>
      </w:r>
      <w:r>
        <w:rPr>
          <w:rFonts w:hint="eastAsia" w:ascii="仿宋" w:hAnsi="仿宋" w:eastAsia="仿宋"/>
          <w:b/>
          <w:bCs/>
          <w:color w:val="000000"/>
          <w:spacing w:val="-4"/>
          <w:sz w:val="28"/>
          <w:szCs w:val="28"/>
        </w:rPr>
        <w:t>shzztx</w:t>
      </w: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，即可进入主题活动页面；</w:t>
      </w:r>
    </w:p>
    <w:p>
      <w:pPr>
        <w:spacing w:before="120"/>
        <w:ind w:firstLine="480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没有学习通账号的师生，可用</w:t>
      </w:r>
      <w:r>
        <w:rPr>
          <w:rFonts w:hint="eastAsia" w:ascii="仿宋" w:hAnsi="仿宋" w:eastAsia="仿宋"/>
          <w:b/>
          <w:bCs/>
          <w:color w:val="000000"/>
          <w:spacing w:val="-4"/>
          <w:sz w:val="28"/>
          <w:szCs w:val="28"/>
        </w:rPr>
        <w:t>手机号注册登录</w:t>
      </w: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后，输入邀请码</w:t>
      </w:r>
      <w:r>
        <w:rPr>
          <w:rFonts w:hint="eastAsia" w:ascii="仿宋" w:hAnsi="仿宋" w:eastAsia="仿宋"/>
          <w:b/>
          <w:bCs/>
          <w:color w:val="000000"/>
          <w:spacing w:val="-4"/>
          <w:sz w:val="28"/>
          <w:szCs w:val="28"/>
        </w:rPr>
        <w:t>shzztx</w:t>
      </w: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，进入主题活动页面。</w:t>
      </w:r>
    </w:p>
    <w:p>
      <w:pPr>
        <w:spacing w:before="120"/>
        <w:ind w:firstLine="480"/>
        <w:jc w:val="center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drawing>
          <wp:inline distT="0" distB="0" distL="114300" distR="114300">
            <wp:extent cx="1479550" cy="3282950"/>
            <wp:effectExtent l="9525" t="9525" r="1968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3282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6215" cy="3286760"/>
            <wp:effectExtent l="9525" t="9525" r="1778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3286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firstLine="480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drawing>
          <wp:inline distT="0" distB="0" distL="114300" distR="114300">
            <wp:extent cx="1155700" cy="2440305"/>
            <wp:effectExtent l="9525" t="9525" r="23495" b="1905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2440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3160" cy="2452370"/>
            <wp:effectExtent l="9525" t="9525" r="10795" b="2222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245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4590" cy="2439670"/>
            <wp:effectExtent l="9525" t="9525" r="14605" b="1968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2439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1440" cy="2440940"/>
            <wp:effectExtent l="9525" t="9525" r="1587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440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left="420"/>
        <w:rPr>
          <w:rFonts w:ascii="仿宋" w:hAnsi="仿宋" w:eastAsia="仿宋"/>
          <w:b/>
          <w:bCs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/>
          <w:spacing w:val="-4"/>
          <w:sz w:val="28"/>
          <w:szCs w:val="28"/>
        </w:rPr>
        <w:t>3、进入活动页面，完成活动报名</w:t>
      </w:r>
    </w:p>
    <w:p>
      <w:pPr>
        <w:pStyle w:val="4"/>
        <w:ind w:left="359" w:leftChars="171" w:firstLine="544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点击“活动报名”，进入活动报名页面，按照所列信息项逐项填写完整，点击“提交”，即可完成活动报名。</w:t>
      </w:r>
    </w:p>
    <w:p>
      <w:pPr>
        <w:spacing w:before="120"/>
        <w:ind w:firstLine="480"/>
        <w:jc w:val="center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drawing>
          <wp:inline distT="0" distB="0" distL="114300" distR="114300">
            <wp:extent cx="1585595" cy="2955290"/>
            <wp:effectExtent l="9525" t="9525" r="20320" b="222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955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4470" cy="2954020"/>
            <wp:effectExtent l="9525" t="9525" r="9525" b="2349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2954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firstLine="480"/>
        <w:rPr>
          <w:rFonts w:ascii="仿宋" w:hAnsi="仿宋" w:eastAsia="仿宋"/>
          <w:b/>
          <w:bCs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/>
          <w:spacing w:val="-4"/>
          <w:sz w:val="28"/>
          <w:szCs w:val="28"/>
        </w:rPr>
        <w:t>5、进入“名师讲座</w:t>
      </w:r>
      <w:r>
        <w:rPr>
          <w:rFonts w:ascii="仿宋" w:hAnsi="仿宋" w:eastAsia="仿宋"/>
          <w:b/>
          <w:bCs/>
          <w:color w:val="000000"/>
          <w:spacing w:val="-4"/>
          <w:sz w:val="28"/>
          <w:szCs w:val="28"/>
        </w:rPr>
        <w:t>”</w:t>
      </w:r>
      <w:r>
        <w:rPr>
          <w:rFonts w:hint="eastAsia" w:ascii="仿宋" w:hAnsi="仿宋" w:eastAsia="仿宋"/>
          <w:b/>
          <w:bCs/>
          <w:color w:val="000000"/>
          <w:spacing w:val="-4"/>
          <w:sz w:val="28"/>
          <w:szCs w:val="28"/>
        </w:rPr>
        <w:t>学习页面</w:t>
      </w:r>
    </w:p>
    <w:p>
      <w:pPr>
        <w:ind w:firstLine="560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点击“名师讲座”，即可进入“强国有我”讲座学习页面；学习视频将按学习阶段发放视频，学生可按时参与学习。后台将会记录学习数据。</w:t>
      </w:r>
    </w:p>
    <w:p>
      <w:pPr>
        <w:spacing w:before="120"/>
        <w:jc w:val="center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drawing>
          <wp:inline distT="0" distB="0" distL="114300" distR="114300">
            <wp:extent cx="1630045" cy="2955290"/>
            <wp:effectExtent l="0" t="0" r="635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firstLine="480"/>
        <w:rPr>
          <w:rFonts w:ascii="仿宋" w:hAnsi="仿宋" w:eastAsia="仿宋"/>
          <w:b/>
          <w:bCs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/>
          <w:spacing w:val="-4"/>
          <w:sz w:val="28"/>
          <w:szCs w:val="28"/>
        </w:rPr>
        <w:t>（二）电脑PC端参与活动</w:t>
      </w:r>
    </w:p>
    <w:p>
      <w:pPr>
        <w:ind w:firstLine="546" w:firstLineChars="200"/>
        <w:rPr>
          <w:rFonts w:ascii="仿宋" w:hAnsi="仿宋" w:eastAsia="仿宋"/>
          <w:b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pacing w:val="-4"/>
          <w:sz w:val="28"/>
          <w:szCs w:val="28"/>
        </w:rPr>
        <w:t>1、活动网址</w:t>
      </w:r>
    </w:p>
    <w:p>
      <w:pPr>
        <w:ind w:firstLine="560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学生也可以通过电脑点击网址  https://shzztx.mh.chaoxing.com/ ，参与此次活动。</w:t>
      </w:r>
    </w:p>
    <w:p>
      <w:pPr>
        <w:adjustRightInd w:val="0"/>
        <w:snapToGrid w:val="0"/>
        <w:spacing w:line="360" w:lineRule="auto"/>
        <w:rPr>
          <w:rFonts w:ascii="仿宋" w:hAnsi="仿宋"/>
          <w:color w:val="000000"/>
          <w:spacing w:val="-4"/>
          <w:szCs w:val="28"/>
        </w:rPr>
      </w:pPr>
      <w:r>
        <w:drawing>
          <wp:inline distT="0" distB="0" distL="114300" distR="114300">
            <wp:extent cx="5271135" cy="2600960"/>
            <wp:effectExtent l="0" t="0" r="190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6" w:firstLineChars="200"/>
        <w:rPr>
          <w:rFonts w:ascii="仿宋" w:hAnsi="仿宋" w:eastAsia="仿宋"/>
          <w:b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pacing w:val="-4"/>
          <w:sz w:val="28"/>
          <w:szCs w:val="28"/>
        </w:rPr>
        <w:t>2、登录</w:t>
      </w:r>
    </w:p>
    <w:p>
      <w:pPr>
        <w:adjustRightInd w:val="0"/>
        <w:snapToGrid w:val="0"/>
        <w:spacing w:line="360" w:lineRule="auto"/>
        <w:ind w:firstLine="544"/>
        <w:jc w:val="left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点击右上方登录按钮。有学习通账号学生使用学习通APP扫码登录，或用手机号码验证登录；</w:t>
      </w:r>
    </w:p>
    <w:p>
      <w:pPr>
        <w:adjustRightInd w:val="0"/>
        <w:snapToGrid w:val="0"/>
        <w:spacing w:line="360" w:lineRule="auto"/>
        <w:jc w:val="left"/>
        <w:rPr>
          <w:rFonts w:ascii="仿宋" w:hAnsi="仿宋"/>
          <w:color w:val="000000"/>
          <w:spacing w:val="-4"/>
          <w:szCs w:val="28"/>
        </w:rPr>
      </w:pPr>
      <w:r>
        <w:drawing>
          <wp:inline distT="0" distB="0" distL="114300" distR="114300">
            <wp:extent cx="5272405" cy="2792095"/>
            <wp:effectExtent l="0" t="0" r="635" b="1206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114300" distR="114300">
            <wp:extent cx="5269230" cy="2520950"/>
            <wp:effectExtent l="0" t="0" r="3810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44"/>
        <w:jc w:val="left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没有学习通账号学生，请点击</w:t>
      </w:r>
      <w:r>
        <w:rPr>
          <w:rFonts w:hint="eastAsia" w:ascii="仿宋" w:hAnsi="仿宋" w:eastAsia="仿宋"/>
          <w:b/>
          <w:color w:val="000000"/>
          <w:spacing w:val="-4"/>
          <w:sz w:val="28"/>
          <w:szCs w:val="28"/>
        </w:rPr>
        <w:t>注册</w:t>
      </w: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，用</w:t>
      </w:r>
      <w:r>
        <w:rPr>
          <w:rFonts w:hint="eastAsia" w:ascii="仿宋" w:hAnsi="仿宋" w:eastAsia="仿宋"/>
          <w:b/>
          <w:color w:val="000000"/>
          <w:spacing w:val="-4"/>
          <w:sz w:val="28"/>
          <w:szCs w:val="28"/>
        </w:rPr>
        <w:t>手机号</w:t>
      </w: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注册，可以</w:t>
      </w:r>
      <w:r>
        <w:rPr>
          <w:rFonts w:hint="eastAsia" w:ascii="仿宋" w:hAnsi="仿宋" w:eastAsia="仿宋"/>
          <w:b/>
          <w:color w:val="000000"/>
          <w:spacing w:val="-4"/>
          <w:sz w:val="28"/>
          <w:szCs w:val="28"/>
        </w:rPr>
        <w:t>跳过</w:t>
      </w: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单位账号绑定，输入</w:t>
      </w:r>
      <w:r>
        <w:rPr>
          <w:rFonts w:hint="eastAsia" w:ascii="仿宋" w:hAnsi="仿宋" w:eastAsia="仿宋"/>
          <w:b/>
          <w:color w:val="000000"/>
          <w:spacing w:val="-4"/>
          <w:sz w:val="28"/>
          <w:szCs w:val="28"/>
        </w:rPr>
        <w:t>真实姓名</w:t>
      </w: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，完成注册。</w:t>
      </w: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114300" distR="114300">
            <wp:extent cx="1948815" cy="563245"/>
            <wp:effectExtent l="0" t="0" r="1905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l="63024" b="76883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" w:hAnsi="仿宋"/>
          <w:color w:val="000000"/>
          <w:spacing w:val="-4"/>
          <w:szCs w:val="28"/>
        </w:rPr>
      </w:pPr>
      <w:r>
        <w:drawing>
          <wp:inline distT="0" distB="0" distL="114300" distR="114300">
            <wp:extent cx="1537335" cy="1602740"/>
            <wp:effectExtent l="9525" t="9525" r="22860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rcRect l="12579" t="8354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60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4975" cy="1583055"/>
            <wp:effectExtent l="9525" t="9525" r="22860" b="2286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83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8020" cy="1600200"/>
            <wp:effectExtent l="9525" t="9525" r="18415" b="209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35" w:firstLineChars="196"/>
        <w:rPr>
          <w:rFonts w:ascii="仿宋" w:hAnsi="仿宋" w:eastAsia="仿宋"/>
          <w:b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pacing w:val="-4"/>
          <w:sz w:val="28"/>
          <w:szCs w:val="28"/>
        </w:rPr>
        <w:t>3、活动报名</w:t>
      </w:r>
    </w:p>
    <w:p>
      <w:pPr>
        <w:ind w:firstLine="560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点击网页导航菜单“活动报名”，进入页面，填写对应信息，提交即可。</w:t>
      </w:r>
    </w:p>
    <w:p>
      <w:pPr>
        <w:adjustRightInd w:val="0"/>
        <w:snapToGrid w:val="0"/>
      </w:pPr>
      <w:r>
        <w:drawing>
          <wp:inline distT="0" distB="0" distL="114300" distR="114300">
            <wp:extent cx="5265420" cy="819150"/>
            <wp:effectExtent l="0" t="0" r="7620" b="381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" w:hAnsi="仿宋"/>
          <w:color w:val="000000"/>
          <w:spacing w:val="-4"/>
          <w:szCs w:val="28"/>
        </w:rPr>
      </w:pPr>
      <w:r>
        <w:drawing>
          <wp:inline distT="0" distB="0" distL="114300" distR="114300">
            <wp:extent cx="4021455" cy="2978785"/>
            <wp:effectExtent l="0" t="0" r="1905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t="1784"/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4、</w:t>
      </w:r>
      <w:r>
        <w:rPr>
          <w:rFonts w:hint="eastAsia" w:ascii="仿宋" w:hAnsi="仿宋" w:eastAsia="仿宋"/>
          <w:b/>
          <w:color w:val="000000"/>
          <w:spacing w:val="-4"/>
          <w:sz w:val="28"/>
          <w:szCs w:val="28"/>
        </w:rPr>
        <w:t>名师讲座学习</w:t>
      </w:r>
    </w:p>
    <w:p>
      <w:pPr>
        <w:ind w:firstLine="560"/>
        <w:rPr>
          <w:rFonts w:ascii="仿宋" w:hAnsi="仿宋" w:eastAsia="仿宋"/>
          <w:color w:val="000000"/>
          <w:spacing w:val="-4"/>
          <w:sz w:val="28"/>
          <w:szCs w:val="28"/>
        </w:rPr>
      </w:pPr>
      <w:r>
        <w:rPr>
          <w:rFonts w:hint="eastAsia" w:ascii="仿宋" w:hAnsi="仿宋" w:eastAsia="仿宋"/>
          <w:color w:val="000000"/>
          <w:spacing w:val="-4"/>
          <w:sz w:val="28"/>
          <w:szCs w:val="28"/>
        </w:rPr>
        <w:t>点击网页导航菜单“名师讲座”，进入课程门户页面，点击“报名学习”，完成课程报名后，进入课程进行学习。</w:t>
      </w: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114300" distR="114300">
            <wp:extent cx="5267325" cy="889635"/>
            <wp:effectExtent l="0" t="0" r="571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114300" distR="114300">
            <wp:extent cx="5273040" cy="2203450"/>
            <wp:effectExtent l="0" t="0" r="0" b="635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rcRect t="2699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right="544"/>
        <w:rPr>
          <w:rFonts w:ascii="仿宋" w:hAnsi="仿宋" w:eastAsia="仿宋"/>
          <w:color w:val="000000"/>
          <w:spacing w:val="-4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7D3F58"/>
    <w:multiLevelType w:val="singleLevel"/>
    <w:tmpl w:val="777D3F5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kZjYwNzQ2Yzk5ODNmZmNhYTY0MmFhYzBhYTRkYWYifQ=="/>
  </w:docVars>
  <w:rsids>
    <w:rsidRoot w:val="14822788"/>
    <w:rsid w:val="1482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2024-06-27T01:04:00Z</dcterms:created>
  <dc:creator>木易</dc:creator>
  <cp:lastModifiedBy>木易</cp:lastModifiedBy>
  <dcterms:modified xsi:type="dcterms:W3CDTF">2024-06-27T01:09:36Z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CB17D795FC0B44D389C8E18B2A9C23F9_11</vt:lpwstr>
  </property>
</Properties>
</file>