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360" w:lineRule="auto"/>
        <w:jc w:val="both"/>
        <w:rPr>
          <w:rFonts w:ascii="黑体" w:hAnsi="黑体" w:eastAsia="黑体" w:cs="黑体"/>
          <w:bCs/>
          <w:spacing w:val="-14"/>
          <w:w w:val="95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4"/>
          <w:w w:val="95"/>
          <w:sz w:val="32"/>
          <w:szCs w:val="32"/>
        </w:rPr>
        <w:t>附件1</w:t>
      </w:r>
    </w:p>
    <w:p>
      <w:pPr>
        <w:widowControl/>
        <w:jc w:val="left"/>
        <w:rPr>
          <w:rFonts w:ascii="黑体" w:hAnsi="黑体" w:eastAsia="黑体"/>
          <w:b/>
          <w:sz w:val="24"/>
          <w:szCs w:val="28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z w:val="38"/>
          <w:szCs w:val="38"/>
        </w:rPr>
        <w:t>2024年上海市职业院校技能大赛思想政治教育课程教学能力比赛（中职组）获奖名单</w:t>
      </w:r>
    </w:p>
    <w:p>
      <w:pPr>
        <w:widowControl/>
        <w:spacing w:line="500" w:lineRule="exact"/>
        <w:jc w:val="center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（排名不分先后）</w:t>
      </w:r>
    </w:p>
    <w:p>
      <w:pPr>
        <w:widowControl/>
        <w:spacing w:line="500" w:lineRule="exact"/>
        <w:jc w:val="center"/>
        <w:rPr>
          <w:rFonts w:ascii="楷体_GB2312" w:hAnsi="楷体_GB2312" w:eastAsia="楷体_GB2312" w:cs="楷体_GB2312"/>
          <w:bCs/>
          <w:sz w:val="28"/>
          <w:szCs w:val="28"/>
        </w:rPr>
      </w:pPr>
    </w:p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一、一等奖（1个）</w:t>
      </w:r>
    </w:p>
    <w:tbl>
      <w:tblPr>
        <w:tblStyle w:val="13"/>
        <w:tblW w:w="887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705"/>
        <w:gridCol w:w="318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</w:t>
            </w:r>
          </w:p>
        </w:tc>
        <w:tc>
          <w:tcPr>
            <w:tcW w:w="318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孙鹤家、刘信英、白若寒</w:t>
            </w:r>
          </w:p>
        </w:tc>
        <w:tc>
          <w:tcPr>
            <w:tcW w:w="318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上海市工业技术学校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上海鸿文国际职业高级中学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上海市曹杨职业技术学校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二、二等奖（2个）</w:t>
      </w:r>
    </w:p>
    <w:tbl>
      <w:tblPr>
        <w:tblStyle w:val="13"/>
        <w:tblW w:w="887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705"/>
        <w:gridCol w:w="3157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于丽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马婧婧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吴玉洁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宫傲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上海市第二轻工业学校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许晨曦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赵渊铭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刘梦洁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陈义红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上海工商信息学校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三、三等奖（3个）</w:t>
      </w:r>
    </w:p>
    <w:tbl>
      <w:tblPr>
        <w:tblStyle w:val="13"/>
        <w:tblW w:w="889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720"/>
        <w:gridCol w:w="316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倪承超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黄颖雯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上海市浦东外事服务学校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冯淑红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朱佳皓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董忠云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李琳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上海信息技术学校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王柳丽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程程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上海市高级技工学校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sz w:val="24"/>
          <w:szCs w:val="24"/>
        </w:rPr>
        <w:sectPr>
          <w:footerReference r:id="rId3" w:type="default"/>
          <w:pgSz w:w="11906" w:h="16838"/>
          <w:pgMar w:top="2098" w:right="1519" w:bottom="1712" w:left="1633" w:header="851" w:footer="992" w:gutter="0"/>
          <w:cols w:space="720" w:num="1"/>
          <w:docGrid w:type="linesAndChars" w:linePitch="319" w:charSpace="0"/>
        </w:sect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pacing w:val="-14"/>
          <w:w w:val="95"/>
          <w:kern w:val="0"/>
          <w:sz w:val="32"/>
          <w:szCs w:val="32"/>
        </w:rPr>
        <w:t xml:space="preserve">附件2 </w:t>
      </w:r>
    </w:p>
    <w:p>
      <w:pPr>
        <w:widowControl/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z w:val="38"/>
          <w:szCs w:val="38"/>
        </w:rPr>
        <w:t>2024年上海市职业院校技能大赛教学能力比赛</w:t>
      </w:r>
    </w:p>
    <w:p>
      <w:pPr>
        <w:widowControl/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z w:val="38"/>
          <w:szCs w:val="38"/>
        </w:rPr>
        <w:t>（中职组）获奖名单</w:t>
      </w:r>
    </w:p>
    <w:p>
      <w:pPr>
        <w:widowControl/>
        <w:spacing w:line="420" w:lineRule="exact"/>
        <w:jc w:val="center"/>
        <w:rPr>
          <w:rFonts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（排名不分先后）</w:t>
      </w:r>
    </w:p>
    <w:p>
      <w:pPr>
        <w:widowControl/>
        <w:spacing w:line="420" w:lineRule="exact"/>
        <w:jc w:val="center"/>
        <w:rPr>
          <w:rFonts w:ascii="楷体_GB2312" w:hAnsi="楷体_GB2312" w:eastAsia="楷体_GB2312" w:cs="楷体_GB2312"/>
          <w:bCs/>
          <w:sz w:val="30"/>
          <w:szCs w:val="30"/>
        </w:rPr>
      </w:pP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一、一等奖（3个）</w:t>
      </w:r>
    </w:p>
    <w:tbl>
      <w:tblPr>
        <w:tblStyle w:val="13"/>
        <w:tblW w:w="52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718"/>
        <w:gridCol w:w="3182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0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韩潇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薛金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郭昕、吕冬梅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上海市工商外国语学校</w:t>
            </w: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李旭东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董新娥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曹壮壮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曹婉新</w:t>
            </w:r>
          </w:p>
        </w:tc>
        <w:tc>
          <w:tcPr>
            <w:tcW w:w="1782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上海市大众工业学校</w:t>
            </w: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王振宇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方治中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严晴峰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王晋</w:t>
            </w:r>
          </w:p>
        </w:tc>
        <w:tc>
          <w:tcPr>
            <w:tcW w:w="1782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上海市工业技术学校</w:t>
            </w:r>
          </w:p>
        </w:tc>
        <w:tc>
          <w:tcPr>
            <w:tcW w:w="69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</w:tbl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二、二等奖（6个）</w:t>
      </w:r>
    </w:p>
    <w:tbl>
      <w:tblPr>
        <w:tblStyle w:val="13"/>
        <w:tblW w:w="52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697"/>
        <w:gridCol w:w="318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079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</w:t>
            </w:r>
          </w:p>
        </w:tc>
        <w:tc>
          <w:tcPr>
            <w:tcW w:w="1788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685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79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甘韦伟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黄媛媛、王腾</w:t>
            </w:r>
          </w:p>
        </w:tc>
        <w:tc>
          <w:tcPr>
            <w:tcW w:w="1788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上海市大众工业学校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上海市行政管理学校</w:t>
            </w:r>
          </w:p>
        </w:tc>
        <w:tc>
          <w:tcPr>
            <w:tcW w:w="685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79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周源泉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钟炎雯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赵魁星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刘卉</w:t>
            </w:r>
          </w:p>
        </w:tc>
        <w:tc>
          <w:tcPr>
            <w:tcW w:w="1788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上海食品科技学校</w:t>
            </w:r>
          </w:p>
        </w:tc>
        <w:tc>
          <w:tcPr>
            <w:tcW w:w="685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79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郎文君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吴依伦</w:t>
            </w:r>
          </w:p>
        </w:tc>
        <w:tc>
          <w:tcPr>
            <w:tcW w:w="1788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上海商业会计学校</w:t>
            </w:r>
          </w:p>
        </w:tc>
        <w:tc>
          <w:tcPr>
            <w:tcW w:w="685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79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唐逸涛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朱文娟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唐笑吟</w:t>
            </w:r>
          </w:p>
        </w:tc>
        <w:tc>
          <w:tcPr>
            <w:tcW w:w="1788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上海信息技术学校</w:t>
            </w:r>
          </w:p>
        </w:tc>
        <w:tc>
          <w:tcPr>
            <w:tcW w:w="685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79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于士才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顾嘉颖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苏龙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秦子渊</w:t>
            </w:r>
          </w:p>
        </w:tc>
        <w:tc>
          <w:tcPr>
            <w:tcW w:w="1788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上海新闻出版职业技术学校</w:t>
            </w:r>
          </w:p>
        </w:tc>
        <w:tc>
          <w:tcPr>
            <w:tcW w:w="685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79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邵春花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柯宇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李联鑫</w:t>
            </w:r>
          </w:p>
        </w:tc>
        <w:tc>
          <w:tcPr>
            <w:tcW w:w="1788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上海市经济管理学校</w:t>
            </w:r>
          </w:p>
        </w:tc>
        <w:tc>
          <w:tcPr>
            <w:tcW w:w="685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</w:tbl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三、三等奖（10个）</w:t>
      </w:r>
    </w:p>
    <w:tbl>
      <w:tblPr>
        <w:tblStyle w:val="13"/>
        <w:tblW w:w="5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741"/>
        <w:gridCol w:w="3156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俞俊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陆溪核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张丹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上海师范大学附属杨浦现代职业学校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蔡小丰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谢政昊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于泽邦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黎浩博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上海市航空服务学校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张渠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上海市材料工程学校</w:t>
            </w:r>
          </w:p>
        </w:tc>
        <w:tc>
          <w:tcPr>
            <w:tcW w:w="694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姚雪锋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丁大状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张艳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上海市城市科技学校</w:t>
            </w:r>
          </w:p>
        </w:tc>
        <w:tc>
          <w:tcPr>
            <w:tcW w:w="694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樊聪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张晴怡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陈婧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上海商业会计学校</w:t>
            </w:r>
          </w:p>
        </w:tc>
        <w:tc>
          <w:tcPr>
            <w:tcW w:w="694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李青青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曹先仙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聂艺苑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王杉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上海第二工业大学附属浦东振华外经职业技术学校</w:t>
            </w:r>
          </w:p>
        </w:tc>
        <w:tc>
          <w:tcPr>
            <w:tcW w:w="694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唐明斌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张璐嘉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李联保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上海市曹杨职业技术学校</w:t>
            </w:r>
          </w:p>
        </w:tc>
        <w:tc>
          <w:tcPr>
            <w:tcW w:w="694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王倩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耿南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刘恒娟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上海科创职业技术学院</w:t>
            </w:r>
          </w:p>
        </w:tc>
        <w:tc>
          <w:tcPr>
            <w:tcW w:w="694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毕红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赵芳芳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吴方文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郑亮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上海新闻出版职业技术学校</w:t>
            </w:r>
          </w:p>
        </w:tc>
        <w:tc>
          <w:tcPr>
            <w:tcW w:w="694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孙笑雨</w:t>
            </w:r>
          </w:p>
        </w:tc>
        <w:tc>
          <w:tcPr>
            <w:tcW w:w="1782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上海市城市科技学校</w:t>
            </w:r>
          </w:p>
        </w:tc>
        <w:tc>
          <w:tcPr>
            <w:tcW w:w="694" w:type="pct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sz w:val="24"/>
          <w:szCs w:val="24"/>
        </w:rPr>
        <w:sectPr>
          <w:pgSz w:w="11906" w:h="16838"/>
          <w:pgMar w:top="2098" w:right="1797" w:bottom="1712" w:left="1797" w:header="851" w:footer="992" w:gutter="0"/>
          <w:cols w:space="720" w:num="1"/>
          <w:docGrid w:type="linesAndChars" w:linePitch="319" w:charSpace="0"/>
        </w:sect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pacing w:val="-14"/>
          <w:w w:val="95"/>
          <w:kern w:val="0"/>
          <w:sz w:val="32"/>
          <w:szCs w:val="32"/>
        </w:rPr>
        <w:t xml:space="preserve">附件3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z w:val="38"/>
          <w:szCs w:val="38"/>
        </w:rPr>
        <w:t>2024年上海市职业院校技能大赛教学能力比赛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8"/>
          <w:szCs w:val="38"/>
        </w:rPr>
        <w:t>（高职组）获奖名单</w:t>
      </w:r>
    </w:p>
    <w:p>
      <w:pPr>
        <w:widowControl/>
        <w:jc w:val="center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（排名不分先后）</w:t>
      </w:r>
    </w:p>
    <w:p>
      <w:pPr>
        <w:widowControl/>
        <w:spacing w:line="360" w:lineRule="auto"/>
        <w:ind w:firstLine="482" w:firstLineChars="2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一、一等奖（15个）</w:t>
      </w:r>
    </w:p>
    <w:tbl>
      <w:tblPr>
        <w:tblStyle w:val="14"/>
        <w:tblW w:w="9125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83"/>
        <w:gridCol w:w="31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曹蓓蓓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张琦琪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李晓洋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上海出版印刷高等专科学校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毕京坤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祝呈琦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战晓燕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朱新颖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滑志民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李天顺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上海农林职业技术学院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寻桂莲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顾艳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上海南湖职业技术学院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张丽珍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蔡新元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上海农林职业技术学院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王浩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张梦梦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郑磊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上海工程技术大学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赵文旻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耿铭慈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李珈慧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姜凤娇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上海农林职业技术学院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张莉莎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王跃强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卢楠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盛佳依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管佳燕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张海龙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上海科学技术职业学院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曲慧佳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鞠岩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栾健超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陶艺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上海电影艺术职业学院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方恩印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杨晟炜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程鹏飞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王子琪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上海出版印刷高等专科学校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包文君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高月娇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向曼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吴俊谕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上海电影艺术职业学院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孙天慧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谭可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钟一杰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杜双双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上海行健职业学院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钱依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赵德芳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朱宁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上海旅游高等专科学校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李艳松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冯思静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李明智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</w:tbl>
    <w:p>
      <w:pPr>
        <w:widowControl/>
        <w:spacing w:line="360" w:lineRule="auto"/>
        <w:ind w:firstLine="482" w:firstLineChars="2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二、二等奖（25个）</w:t>
      </w:r>
    </w:p>
    <w:tbl>
      <w:tblPr>
        <w:tblStyle w:val="14"/>
        <w:tblW w:w="9156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883"/>
        <w:gridCol w:w="316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罗光霞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赵小棚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曹淼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包文婧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阳秋云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朱锦霞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上海交通职业技术学院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耿庆栋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薛秀娟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刘娟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朱佰颖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马志敏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盛松柏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凡琴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余燔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杨晓霞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上海行健职业学院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曲倩倩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马颖培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黄颖芬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问京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上海民航职业技术学院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付婉莹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魏希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栾世杰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上海出版印刷高等专科学校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周婷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狄雨濛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周菁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上海旅游高等专科学校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上海东海职业技术学院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陈杰菁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黄婷婷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赵伟文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张志刚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吴海瑛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吴华梅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王建平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辛剑峰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张静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上海工程技术大学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方爽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侯博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葛羽屏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解大琴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华艳秋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张媛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上海工程技术大学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吴莉洁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刘长春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程道来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周浩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朱佳敏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李柳湘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李丽群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包一芳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关英驰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上海科学技术职业学院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王韧冰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上海南湖职业技术学院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刘倩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孙先枝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郑燕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陈丽丽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郭志巧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高芙蓉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张坤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潘太健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顾晨华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陆晰莹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上海行健职业学院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祁巧艳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柳婷婷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朱周燕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茆海坠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潘琳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颉鹏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王帆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上海出版印刷高等专科学校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闵依纯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申青田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张晓妍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上海邦德职业技术学院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潘洪涛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闵勇方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章路平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栗小丹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上海建桥学院有限责任公司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38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刘国中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罗雄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袁莉莉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刘瑀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上海行健职业学院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</w:tbl>
    <w:p>
      <w:pPr>
        <w:widowControl/>
        <w:spacing w:line="360" w:lineRule="auto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三、三等奖（38个）</w:t>
      </w:r>
    </w:p>
    <w:tbl>
      <w:tblPr>
        <w:tblStyle w:val="14"/>
        <w:tblW w:w="9156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00"/>
        <w:gridCol w:w="316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徐奥燃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冉雨琴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陈瑜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上海民远职业技术学院有限公司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上海工商外国语职业学院有限公司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程雷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杨欣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任晓康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朱希成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曾冠冠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张红群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斯艳红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苗青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张红娟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王传明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杨卿呈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李晓红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牛晓伟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韩艳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张悦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上海东海职业技术学院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李爱群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苏鸿全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李锦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上海工商外国语职业学院有限公司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黄庆奇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王磊俊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林创创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上海交通职业技术学院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钱保霖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汪学杨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周丹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上海科学技术职业学院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闫晓慧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孙港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康迎梅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上海民航职业技术学院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李秀霞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尚凤娇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范仁杰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刘晓朋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王术新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丰玉强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王海斌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周俊妩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柴彦玲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方亚梅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上海电机学院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倪珺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杨明骁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上海南湖职业技术学院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许英杰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李丰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上海农林职业技术学院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张晓露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王雅茹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熊晓璇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刘福新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王秋丽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何进松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肖佳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张从磊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陈向露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徐鹏鹏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宋长新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许高峰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罗绮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郭丁云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韦鸳叶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曹雅茜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朱元元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过伏丽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王珍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上海思博职业技术学院有限公司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常立新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顾新花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曹雪楠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岳欣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施蕾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熊芸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王亨良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汪兰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陈枫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门哓凡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陆莉萍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李盼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杨乔博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上海体育大学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王旭东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吴玲琳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叶朝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陶肖静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刘金荣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孙彦平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张平平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徐慧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上海城建职业学院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上海交通职业技术学院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王骁飞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李蓓蓓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郑燕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上海建桥学院有限责任公司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李俊菊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毛松松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杨婧雯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上海行健职业学院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王琳艳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张慧娟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王爽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上海旅游高等专科学校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薛文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尚绍鹏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陶晓妹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上海建桥学院有限责任公司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杨利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宁媛媛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于正松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朱佳妮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孟繁东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上海旅游高等专科学校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滕佳妮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马晓羚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孙佳伟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上海交通职业技术学院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孟胜兵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窦蓉蓉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安柏文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上海工艺美术职业学院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衣凤翱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李雨珂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王宇航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上海出版印刷高等专科学校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赵秀华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尹双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许婷婷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赵晓路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赵楠楠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黄淑艳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史何飞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上海民远职业技术学院有限公司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6"/>
        <w:rFonts w:ascii="宋体" w:hAnsi="宋体"/>
        <w:sz w:val="28"/>
      </w:rPr>
    </w:pPr>
    <w:r>
      <w:rPr>
        <w:rStyle w:val="16"/>
        <w:rFonts w:hint="eastAsia" w:ascii="宋体" w:hAnsi="宋体"/>
        <w:sz w:val="28"/>
      </w:rPr>
      <w:t xml:space="preserve">—  </w:t>
    </w:r>
    <w:r>
      <w:rPr>
        <w:rStyle w:val="16"/>
        <w:rFonts w:ascii="宋体" w:hAnsi="宋体"/>
        <w:sz w:val="28"/>
      </w:rPr>
      <w:fldChar w:fldCharType="begin"/>
    </w:r>
    <w:r>
      <w:rPr>
        <w:rStyle w:val="16"/>
        <w:rFonts w:ascii="宋体" w:hAnsi="宋体"/>
        <w:sz w:val="28"/>
      </w:rPr>
      <w:instrText xml:space="preserve">PAGE  </w:instrText>
    </w:r>
    <w:r>
      <w:rPr>
        <w:rStyle w:val="16"/>
        <w:rFonts w:ascii="宋体" w:hAnsi="宋体"/>
        <w:sz w:val="28"/>
      </w:rPr>
      <w:fldChar w:fldCharType="separate"/>
    </w:r>
    <w:r>
      <w:rPr>
        <w:rStyle w:val="16"/>
        <w:rFonts w:ascii="宋体" w:hAnsi="宋体"/>
        <w:sz w:val="28"/>
      </w:rPr>
      <w:t>1</w:t>
    </w:r>
    <w:r>
      <w:rPr>
        <w:rStyle w:val="16"/>
        <w:rFonts w:ascii="宋体" w:hAnsi="宋体"/>
        <w:sz w:val="28"/>
      </w:rPr>
      <w:fldChar w:fldCharType="end"/>
    </w:r>
    <w:r>
      <w:rPr>
        <w:rStyle w:val="16"/>
        <w:rFonts w:hint="eastAsia" w:ascii="宋体" w:hAnsi="宋体"/>
        <w:sz w:val="28"/>
      </w:rPr>
      <w:t xml:space="preserve">  —</w: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20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21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56616DE9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6616DE9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2 字符"/>
    <w:basedOn w:val="15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8">
    <w:name w:val="标题 3 字符"/>
    <w:basedOn w:val="15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20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1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2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3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2024-08-15T06:47:00Z</dcterms:created>
  <dc:creator>向往</dc:creator>
  <cp:lastModifiedBy>向往</cp:lastModifiedBy>
  <dcterms:modified xsi:type="dcterms:W3CDTF">2024-08-15T06:48:11Z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2AC5FD9A9883426F93337357637C0CC9_11</vt:lpwstr>
  </property>
</Properties>
</file>