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4CF1F">
      <w:pPr>
        <w:spacing w:line="246" w:lineRule="auto"/>
        <w:rPr>
          <w:lang w:eastAsia="zh-CN"/>
        </w:rPr>
      </w:pPr>
      <w:bookmarkStart w:id="23" w:name="_GoBack"/>
      <w:bookmarkEnd w:id="23"/>
    </w:p>
    <w:p w14:paraId="78E7EE4C">
      <w:pPr>
        <w:adjustRightInd/>
        <w:snapToGrid/>
        <w:spacing w:line="560" w:lineRule="exact"/>
        <w:jc w:val="both"/>
        <w:outlineLvl w:val="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eastAsia="zh-CN"/>
        </w:rPr>
        <w:t>1</w:t>
      </w:r>
    </w:p>
    <w:p w14:paraId="7F4BBFE3">
      <w:pPr>
        <w:widowControl w:val="0"/>
        <w:kinsoku/>
        <w:autoSpaceDE/>
        <w:autoSpaceDN/>
        <w:jc w:val="both"/>
        <w:textAlignment w:val="auto"/>
        <w:rPr>
          <w:rFonts w:ascii="Times New Roman" w:hAnsi="Times New Roman" w:eastAsia="黑体" w:cs="Times New Roman"/>
          <w:snapToGrid/>
          <w:kern w:val="2"/>
          <w:sz w:val="32"/>
          <w:szCs w:val="32"/>
          <w:lang w:eastAsia="zh-CN"/>
        </w:rPr>
      </w:pPr>
    </w:p>
    <w:p w14:paraId="191EC059">
      <w:pPr>
        <w:widowControl w:val="0"/>
        <w:kinsoku/>
        <w:autoSpaceDE/>
        <w:autoSpaceDN/>
        <w:jc w:val="both"/>
        <w:textAlignment w:val="auto"/>
        <w:outlineLvl w:val="0"/>
        <w:rPr>
          <w:rFonts w:ascii="Times New Roman" w:hAnsi="Times New Roman" w:eastAsia="黑体" w:cs="Times New Roman"/>
          <w:snapToGrid/>
          <w:sz w:val="32"/>
          <w:szCs w:val="32"/>
          <w:lang w:eastAsia="zh-CN"/>
        </w:rPr>
      </w:pPr>
    </w:p>
    <w:p w14:paraId="3A0DDAF1">
      <w:pPr>
        <w:spacing w:line="640" w:lineRule="exact"/>
        <w:jc w:val="center"/>
        <w:outlineLvl w:val="0"/>
        <w:rPr>
          <w:rFonts w:ascii="Times New Roman" w:hAnsi="Times New Roman" w:eastAsia="方正小标宋简体" w:cs="Times New Roman"/>
          <w:bCs/>
          <w:color w:val="auto"/>
          <w:kern w:val="36"/>
          <w:sz w:val="44"/>
          <w:szCs w:val="44"/>
          <w:lang w:eastAsia="zh-CN"/>
        </w:rPr>
      </w:pPr>
      <w:r>
        <w:rPr>
          <w:rFonts w:hint="eastAsia" w:ascii="Times New Roman" w:hAnsi="Times New Roman" w:eastAsia="方正小标宋简体" w:cs="Times New Roman"/>
          <w:bCs/>
          <w:color w:val="auto"/>
          <w:kern w:val="36"/>
          <w:sz w:val="44"/>
          <w:szCs w:val="44"/>
          <w:lang w:eastAsia="zh-CN"/>
        </w:rPr>
        <w:t>职业教育质量年度报告</w:t>
      </w:r>
    </w:p>
    <w:p w14:paraId="5EED2819">
      <w:pPr>
        <w:spacing w:line="640" w:lineRule="exact"/>
        <w:jc w:val="center"/>
        <w:outlineLvl w:val="0"/>
        <w:rPr>
          <w:rFonts w:ascii="Times New Roman" w:hAnsi="Times New Roman" w:eastAsia="方正小标宋简体" w:cs="Times New Roman"/>
          <w:bCs/>
          <w:color w:val="auto"/>
          <w:kern w:val="36"/>
          <w:sz w:val="44"/>
          <w:szCs w:val="44"/>
          <w:lang w:eastAsia="zh-CN"/>
        </w:rPr>
      </w:pPr>
      <w:r>
        <w:rPr>
          <w:rFonts w:hint="eastAsia" w:ascii="Times New Roman" w:hAnsi="Times New Roman" w:eastAsia="方正小标宋简体" w:cs="Times New Roman"/>
          <w:bCs/>
          <w:color w:val="auto"/>
          <w:kern w:val="36"/>
          <w:sz w:val="44"/>
          <w:szCs w:val="44"/>
          <w:lang w:eastAsia="zh-CN"/>
        </w:rPr>
        <w:t>平台统计数据填报须知及指标内涵说明</w:t>
      </w:r>
    </w:p>
    <w:p w14:paraId="1550A9FF">
      <w:pPr>
        <w:spacing w:line="640" w:lineRule="exact"/>
        <w:jc w:val="center"/>
        <w:outlineLvl w:val="0"/>
        <w:rPr>
          <w:rFonts w:ascii="Times New Roman" w:hAnsi="Times New Roman" w:eastAsia="方正公文小标宋" w:cs="Times New Roman"/>
          <w:bCs/>
          <w:color w:val="auto"/>
          <w:kern w:val="36"/>
          <w:sz w:val="44"/>
          <w:szCs w:val="44"/>
          <w:lang w:eastAsia="zh-CN"/>
        </w:rPr>
      </w:pPr>
    </w:p>
    <w:p w14:paraId="3503059B">
      <w:pPr>
        <w:widowControl w:val="0"/>
        <w:kinsoku/>
        <w:autoSpaceDE/>
        <w:autoSpaceDN/>
        <w:adjustRightInd/>
        <w:snapToGrid/>
        <w:spacing w:line="560" w:lineRule="exact"/>
        <w:ind w:firstLine="640" w:firstLineChars="200"/>
        <w:jc w:val="both"/>
        <w:textAlignment w:val="auto"/>
        <w:rPr>
          <w:rFonts w:ascii="Times New Roman" w:hAnsi="Times New Roman" w:eastAsia="黑体" w:cs="Times New Roman"/>
          <w:snapToGrid/>
          <w:color w:val="auto"/>
          <w:sz w:val="32"/>
          <w:szCs w:val="32"/>
          <w:lang w:eastAsia="zh-CN"/>
        </w:rPr>
      </w:pPr>
      <w:r>
        <w:rPr>
          <w:rFonts w:ascii="Times New Roman" w:hAnsi="Times New Roman" w:eastAsia="黑体" w:cs="Times New Roman"/>
          <w:snapToGrid/>
          <w:color w:val="auto"/>
          <w:sz w:val="32"/>
          <w:szCs w:val="32"/>
          <w:lang w:eastAsia="zh-CN"/>
        </w:rPr>
        <w:t>一、</w:t>
      </w:r>
      <w:r>
        <w:rPr>
          <w:rFonts w:hint="eastAsia" w:ascii="Times New Roman" w:hAnsi="Times New Roman" w:eastAsia="黑体" w:cs="Times New Roman"/>
          <w:snapToGrid/>
          <w:color w:val="auto"/>
          <w:sz w:val="32"/>
          <w:szCs w:val="32"/>
          <w:lang w:eastAsia="zh-CN"/>
        </w:rPr>
        <w:t>填报须知</w:t>
      </w:r>
    </w:p>
    <w:p w14:paraId="4E022395">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w:t>
      </w:r>
      <w:r>
        <w:rPr>
          <w:rFonts w:hint="eastAsia" w:ascii="Times New Roman" w:hAnsi="Times New Roman" w:eastAsia="仿宋_GB2312" w:cs="Times New Roman"/>
          <w:b/>
          <w:bCs/>
          <w:snapToGrid/>
          <w:color w:val="auto"/>
          <w:kern w:val="2"/>
          <w:sz w:val="32"/>
          <w:szCs w:val="32"/>
          <w:lang w:eastAsia="zh-CN"/>
        </w:rPr>
        <w:t>名称：</w:t>
      </w:r>
      <w:r>
        <w:rPr>
          <w:rFonts w:hint="eastAsia" w:ascii="Times New Roman" w:hAnsi="Times New Roman" w:eastAsia="仿宋_GB2312" w:cs="Times New Roman"/>
          <w:snapToGrid/>
          <w:color w:val="auto"/>
          <w:kern w:val="2"/>
          <w:sz w:val="32"/>
          <w:szCs w:val="32"/>
          <w:lang w:eastAsia="zh-CN"/>
        </w:rPr>
        <w:t>省级年报填写“省份名称（省代码）”，地市级年报填写“地市名称（地市代码）”，学校年报填写“学校全称及代码”。</w:t>
      </w:r>
    </w:p>
    <w:p w14:paraId="5FF76D40">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2.</w:t>
      </w:r>
      <w:r>
        <w:rPr>
          <w:rFonts w:hint="eastAsia" w:ascii="Times New Roman" w:hAnsi="Times New Roman" w:eastAsia="仿宋_GB2312" w:cs="Times New Roman"/>
          <w:b/>
          <w:bCs/>
          <w:snapToGrid/>
          <w:color w:val="auto"/>
          <w:kern w:val="2"/>
          <w:sz w:val="32"/>
          <w:szCs w:val="32"/>
          <w:lang w:eastAsia="zh-CN"/>
        </w:rPr>
        <w:t>填报内容：</w:t>
      </w:r>
      <w:r>
        <w:rPr>
          <w:rFonts w:hint="eastAsia" w:ascii="Times New Roman" w:hAnsi="Times New Roman" w:eastAsia="仿宋_GB2312" w:cs="Times New Roman"/>
          <w:snapToGrid/>
          <w:color w:val="auto"/>
          <w:kern w:val="2"/>
          <w:sz w:val="32"/>
          <w:szCs w:val="32"/>
          <w:lang w:eastAsia="zh-CN"/>
        </w:rPr>
        <w:t>请填报人才培养质量</w:t>
      </w:r>
      <w:r>
        <w:rPr>
          <w:rFonts w:ascii="Times New Roman" w:hAnsi="Times New Roman" w:eastAsia="仿宋_GB2312" w:cs="Times New Roman"/>
          <w:snapToGrid/>
          <w:color w:val="auto"/>
          <w:kern w:val="2"/>
          <w:sz w:val="32"/>
          <w:szCs w:val="32"/>
          <w:lang w:eastAsia="zh-CN"/>
        </w:rPr>
        <w:t>计分卡、满意度调查表、教学资源</w:t>
      </w:r>
      <w:r>
        <w:rPr>
          <w:rFonts w:hint="eastAsia" w:ascii="Times New Roman" w:hAnsi="Times New Roman" w:eastAsia="仿宋_GB2312" w:cs="Times New Roman"/>
          <w:snapToGrid/>
          <w:color w:val="auto"/>
          <w:kern w:val="2"/>
          <w:sz w:val="32"/>
          <w:szCs w:val="32"/>
          <w:lang w:eastAsia="zh-CN"/>
        </w:rPr>
        <w:t>表</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服</w:t>
      </w:r>
      <w:r>
        <w:rPr>
          <w:rFonts w:ascii="Times New Roman" w:hAnsi="Times New Roman" w:eastAsia="仿宋_GB2312" w:cs="Times New Roman"/>
          <w:snapToGrid/>
          <w:color w:val="auto"/>
          <w:kern w:val="2"/>
          <w:sz w:val="32"/>
          <w:szCs w:val="32"/>
          <w:lang w:eastAsia="zh-CN"/>
        </w:rPr>
        <w:t>务贡献表、国际影响表、落实政策表</w:t>
      </w:r>
      <w:r>
        <w:rPr>
          <w:rFonts w:hint="eastAsia" w:ascii="Times New Roman" w:hAnsi="Times New Roman" w:eastAsia="仿宋_GB2312" w:cs="Times New Roman"/>
          <w:snapToGrid/>
          <w:color w:val="auto"/>
          <w:kern w:val="2"/>
          <w:sz w:val="32"/>
          <w:szCs w:val="32"/>
          <w:lang w:eastAsia="zh-CN"/>
        </w:rPr>
        <w:t>中的指标数据，并填写年报公开网址。</w:t>
      </w:r>
    </w:p>
    <w:p w14:paraId="7B017FB6">
      <w:pPr>
        <w:widowControl w:val="0"/>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b/>
          <w:bCs/>
          <w:color w:val="auto"/>
          <w:kern w:val="2"/>
          <w:sz w:val="32"/>
          <w:szCs w:val="32"/>
          <w:lang w:eastAsia="zh-CN"/>
        </w:rPr>
        <w:t>3.</w:t>
      </w:r>
      <w:r>
        <w:rPr>
          <w:rFonts w:hint="eastAsia" w:ascii="Times New Roman" w:hAnsi="Times New Roman" w:eastAsia="仿宋_GB2312" w:cs="Times New Roman"/>
          <w:b/>
          <w:bCs/>
          <w:color w:val="auto"/>
          <w:kern w:val="2"/>
          <w:sz w:val="32"/>
          <w:szCs w:val="32"/>
          <w:lang w:eastAsia="zh-CN"/>
        </w:rPr>
        <w:t>统计时段：</w:t>
      </w:r>
      <w:r>
        <w:rPr>
          <w:rFonts w:hint="eastAsia" w:ascii="Times New Roman" w:hAnsi="Times New Roman" w:eastAsia="仿宋_GB2312" w:cs="Times New Roman"/>
          <w:color w:val="auto"/>
          <w:kern w:val="2"/>
          <w:sz w:val="32"/>
          <w:szCs w:val="32"/>
          <w:lang w:eastAsia="zh-CN"/>
        </w:rPr>
        <w:t>除特殊说明外，填报的信息、数据等发生的时间范围</w:t>
      </w:r>
      <w:r>
        <w:rPr>
          <w:rFonts w:ascii="Times New Roman" w:hAnsi="Times New Roman" w:eastAsia="仿宋_GB2312" w:cs="Times New Roman"/>
          <w:color w:val="auto"/>
          <w:kern w:val="2"/>
          <w:sz w:val="32"/>
          <w:szCs w:val="32"/>
          <w:lang w:eastAsia="zh-CN"/>
        </w:rPr>
        <w:t>均按学年统计，</w:t>
      </w:r>
      <w:r>
        <w:rPr>
          <w:rFonts w:hint="eastAsia" w:ascii="Times New Roman" w:hAnsi="Times New Roman" w:eastAsia="仿宋_GB2312" w:cs="Times New Roman"/>
          <w:color w:val="auto"/>
          <w:kern w:val="2"/>
          <w:sz w:val="32"/>
          <w:szCs w:val="32"/>
          <w:lang w:eastAsia="zh-CN"/>
        </w:rPr>
        <w:t>即2023年9月1日至2024年8月31日。文中所指“2023自然年”，即2023年1月1日至12月31日，所指“累计总数”，即到统计时点为止的历史累计总数。</w:t>
      </w:r>
    </w:p>
    <w:p w14:paraId="392807B1">
      <w:pPr>
        <w:widowControl w:val="0"/>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b/>
          <w:bCs/>
          <w:color w:val="auto"/>
          <w:kern w:val="2"/>
          <w:sz w:val="32"/>
          <w:szCs w:val="32"/>
          <w:lang w:eastAsia="zh-CN"/>
        </w:rPr>
        <w:t>4.</w:t>
      </w:r>
      <w:r>
        <w:rPr>
          <w:rFonts w:hint="eastAsia" w:ascii="Times New Roman" w:hAnsi="Times New Roman" w:eastAsia="仿宋_GB2312" w:cs="Times New Roman"/>
          <w:b/>
          <w:bCs/>
          <w:color w:val="auto"/>
          <w:kern w:val="2"/>
          <w:sz w:val="32"/>
          <w:szCs w:val="32"/>
          <w:lang w:eastAsia="zh-CN"/>
        </w:rPr>
        <w:t>填报要求：</w:t>
      </w:r>
      <w:r>
        <w:rPr>
          <w:rFonts w:ascii="Times New Roman" w:hAnsi="Times New Roman" w:eastAsia="仿宋_GB2312" w:cs="Times New Roman"/>
          <w:color w:val="auto"/>
          <w:kern w:val="2"/>
          <w:sz w:val="32"/>
          <w:szCs w:val="32"/>
          <w:lang w:eastAsia="zh-CN"/>
        </w:rPr>
        <w:t>中等职业学校结合</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全国中等职业学校管理信息系统</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相关数据</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高等职业学校</w:t>
      </w:r>
      <w:r>
        <w:rPr>
          <w:rFonts w:hint="eastAsia" w:ascii="Times New Roman" w:hAnsi="Times New Roman" w:eastAsia="仿宋_GB2312" w:cs="Times New Roman"/>
          <w:color w:val="auto"/>
          <w:kern w:val="2"/>
          <w:sz w:val="32"/>
          <w:szCs w:val="32"/>
          <w:lang w:eastAsia="zh-CN"/>
        </w:rPr>
        <w:t>结合“</w:t>
      </w:r>
      <w:r>
        <w:rPr>
          <w:rFonts w:ascii="Times New Roman" w:hAnsi="Times New Roman" w:eastAsia="仿宋_GB2312" w:cs="Times New Roman"/>
          <w:color w:val="auto"/>
          <w:kern w:val="2"/>
          <w:sz w:val="32"/>
          <w:szCs w:val="32"/>
          <w:lang w:eastAsia="zh-CN"/>
        </w:rPr>
        <w:t>全国高等职业学校人才培养工作状态数据采集与管理平台</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相关数据</w:t>
      </w:r>
      <w:r>
        <w:rPr>
          <w:rFonts w:hint="eastAsia" w:ascii="Times New Roman" w:hAnsi="Times New Roman" w:eastAsia="仿宋_GB2312" w:cs="Times New Roman"/>
          <w:color w:val="auto"/>
          <w:kern w:val="2"/>
          <w:sz w:val="32"/>
          <w:szCs w:val="32"/>
          <w:lang w:eastAsia="zh-CN"/>
        </w:rPr>
        <w:t>和实际情况填报。</w:t>
      </w:r>
      <w:r>
        <w:rPr>
          <w:rFonts w:ascii="Times New Roman" w:hAnsi="Times New Roman" w:eastAsia="仿宋_GB2312" w:cs="Times New Roman"/>
          <w:color w:val="auto"/>
          <w:kern w:val="2"/>
          <w:sz w:val="32"/>
          <w:szCs w:val="32"/>
          <w:lang w:eastAsia="zh-CN"/>
        </w:rPr>
        <w:t>带*指标</w:t>
      </w:r>
      <w:r>
        <w:rPr>
          <w:rFonts w:hint="eastAsia" w:ascii="Times New Roman" w:hAnsi="Times New Roman" w:eastAsia="仿宋_GB2312" w:cs="Times New Roman"/>
          <w:color w:val="auto"/>
          <w:kern w:val="2"/>
          <w:sz w:val="32"/>
          <w:szCs w:val="32"/>
          <w:lang w:eastAsia="zh-CN"/>
        </w:rPr>
        <w:t>数据引用自以上两个系统（平台），由年报平台自动生成，</w:t>
      </w:r>
      <w:r>
        <w:rPr>
          <w:rFonts w:ascii="Times New Roman" w:hAnsi="Times New Roman" w:eastAsia="仿宋_GB2312" w:cs="Times New Roman"/>
          <w:color w:val="auto"/>
          <w:kern w:val="2"/>
          <w:sz w:val="32"/>
          <w:szCs w:val="32"/>
          <w:lang w:eastAsia="zh-CN"/>
        </w:rPr>
        <w:t>学校需确认</w:t>
      </w:r>
      <w:r>
        <w:rPr>
          <w:rFonts w:hint="eastAsia" w:ascii="Times New Roman" w:hAnsi="Times New Roman" w:eastAsia="仿宋_GB2312" w:cs="Times New Roman"/>
          <w:color w:val="auto"/>
          <w:kern w:val="2"/>
          <w:sz w:val="32"/>
          <w:szCs w:val="32"/>
          <w:lang w:eastAsia="zh-CN"/>
        </w:rPr>
        <w:t>。注意：非整数数值</w:t>
      </w:r>
      <w:r>
        <w:rPr>
          <w:rFonts w:ascii="Times New Roman" w:hAnsi="Times New Roman" w:eastAsia="仿宋_GB2312" w:cs="Times New Roman"/>
          <w:color w:val="auto"/>
          <w:kern w:val="2"/>
          <w:sz w:val="32"/>
          <w:szCs w:val="32"/>
          <w:lang w:eastAsia="zh-CN"/>
        </w:rPr>
        <w:t>小数点后保留两位</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若</w:t>
      </w:r>
      <w:r>
        <w:rPr>
          <w:rFonts w:hint="eastAsia" w:ascii="Times New Roman" w:hAnsi="Times New Roman" w:eastAsia="仿宋_GB2312" w:cs="Times New Roman"/>
          <w:color w:val="auto"/>
          <w:kern w:val="2"/>
          <w:sz w:val="32"/>
          <w:szCs w:val="32"/>
          <w:lang w:eastAsia="zh-CN"/>
        </w:rPr>
        <w:t>某个</w:t>
      </w:r>
      <w:r>
        <w:rPr>
          <w:rFonts w:ascii="Times New Roman" w:hAnsi="Times New Roman" w:eastAsia="仿宋_GB2312" w:cs="Times New Roman"/>
          <w:color w:val="auto"/>
          <w:kern w:val="2"/>
          <w:sz w:val="32"/>
          <w:szCs w:val="32"/>
          <w:lang w:eastAsia="zh-CN"/>
        </w:rPr>
        <w:t>指标数据为零值，请填</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0</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；若该指标无数据，</w:t>
      </w:r>
      <w:r>
        <w:rPr>
          <w:rFonts w:hint="eastAsia" w:ascii="Times New Roman" w:hAnsi="Times New Roman" w:eastAsia="仿宋_GB2312" w:cs="Times New Roman"/>
          <w:color w:val="auto"/>
          <w:kern w:val="2"/>
          <w:sz w:val="32"/>
          <w:szCs w:val="32"/>
          <w:lang w:eastAsia="zh-CN"/>
        </w:rPr>
        <w:t>请</w:t>
      </w:r>
      <w:r>
        <w:rPr>
          <w:rFonts w:ascii="Times New Roman" w:hAnsi="Times New Roman" w:eastAsia="仿宋_GB2312" w:cs="Times New Roman"/>
          <w:color w:val="auto"/>
          <w:kern w:val="2"/>
          <w:sz w:val="32"/>
          <w:szCs w:val="32"/>
          <w:lang w:eastAsia="zh-CN"/>
        </w:rPr>
        <w:t>在下拉菜单中选择</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lang w:eastAsia="zh-CN"/>
        </w:rPr>
        <w:t>无数据</w:t>
      </w:r>
      <w:r>
        <w:rPr>
          <w:rFonts w:hint="eastAsia" w:ascii="Times New Roman" w:hAnsi="Times New Roman" w:eastAsia="仿宋_GB2312" w:cs="Times New Roman"/>
          <w:color w:val="auto"/>
          <w:kern w:val="2"/>
          <w:sz w:val="32"/>
          <w:szCs w:val="32"/>
          <w:lang w:eastAsia="zh-CN"/>
        </w:rPr>
        <w:t>”。</w:t>
      </w:r>
    </w:p>
    <w:p w14:paraId="6D431DA9">
      <w:pPr>
        <w:widowControl w:val="0"/>
        <w:numPr>
          <w:ilvl w:val="255"/>
          <w:numId w:val="0"/>
        </w:numPr>
        <w:kinsoku/>
        <w:autoSpaceDE/>
        <w:autoSpaceDN/>
        <w:adjustRightInd/>
        <w:snapToGrid/>
        <w:spacing w:line="560" w:lineRule="exact"/>
        <w:ind w:firstLine="640" w:firstLineChars="200"/>
        <w:jc w:val="both"/>
        <w:textAlignment w:val="auto"/>
        <w:outlineLvl w:val="5"/>
        <w:rPr>
          <w:rFonts w:ascii="Times New Roman" w:hAnsi="Times New Roman" w:eastAsia="仿宋_GB2312" w:cs="Times New Roman"/>
          <w:color w:val="auto"/>
          <w:kern w:val="2"/>
          <w:sz w:val="32"/>
          <w:szCs w:val="32"/>
          <w:lang w:eastAsia="zh-CN"/>
        </w:rPr>
      </w:pPr>
    </w:p>
    <w:p w14:paraId="4C017BC2">
      <w:pPr>
        <w:kinsoku/>
        <w:autoSpaceDE/>
        <w:autoSpaceDN/>
        <w:adjustRightInd/>
        <w:snapToGrid/>
        <w:spacing w:line="560" w:lineRule="exact"/>
        <w:ind w:firstLine="640" w:firstLineChars="200"/>
        <w:jc w:val="both"/>
        <w:textAlignment w:val="auto"/>
        <w:outlineLvl w:val="1"/>
        <w:rPr>
          <w:rFonts w:ascii="Times New Roman" w:hAnsi="Times New Roman" w:eastAsia="黑体" w:cs="Times New Roman"/>
          <w:snapToGrid/>
          <w:color w:val="auto"/>
          <w:kern w:val="2"/>
          <w:sz w:val="32"/>
          <w:szCs w:val="32"/>
          <w:lang w:eastAsia="zh-CN"/>
        </w:rPr>
      </w:pPr>
      <w:r>
        <w:rPr>
          <w:rFonts w:ascii="Times New Roman" w:hAnsi="Times New Roman" w:eastAsia="黑体" w:cs="Times New Roman"/>
          <w:snapToGrid/>
          <w:color w:val="auto"/>
          <w:kern w:val="2"/>
          <w:sz w:val="32"/>
          <w:szCs w:val="32"/>
          <w:lang w:eastAsia="zh-CN"/>
        </w:rPr>
        <w:t>二、</w:t>
      </w:r>
      <w:r>
        <w:rPr>
          <w:rFonts w:hint="eastAsia" w:ascii="Times New Roman" w:hAnsi="Times New Roman" w:eastAsia="黑体" w:cs="Times New Roman"/>
          <w:snapToGrid/>
          <w:color w:val="auto"/>
          <w:kern w:val="2"/>
          <w:sz w:val="32"/>
          <w:szCs w:val="32"/>
          <w:lang w:eastAsia="zh-CN"/>
        </w:rPr>
        <w:t>填报</w:t>
      </w:r>
      <w:r>
        <w:rPr>
          <w:rFonts w:ascii="Times New Roman" w:hAnsi="Times New Roman" w:eastAsia="黑体" w:cs="Times New Roman"/>
          <w:snapToGrid/>
          <w:color w:val="auto"/>
          <w:kern w:val="2"/>
          <w:sz w:val="32"/>
          <w:szCs w:val="32"/>
          <w:lang w:eastAsia="zh-CN"/>
        </w:rPr>
        <w:t>指标及内涵说明</w:t>
      </w:r>
    </w:p>
    <w:p w14:paraId="656823C2">
      <w:pPr>
        <w:kinsoku/>
        <w:autoSpaceDE/>
        <w:autoSpaceDN/>
        <w:adjustRightInd/>
        <w:snapToGrid/>
        <w:spacing w:line="560" w:lineRule="exact"/>
        <w:ind w:firstLine="640" w:firstLineChars="200"/>
        <w:jc w:val="both"/>
        <w:textAlignment w:val="auto"/>
        <w:outlineLvl w:val="1"/>
        <w:rPr>
          <w:rFonts w:ascii="Times New Roman" w:hAnsi="Times New Roman" w:eastAsia="楷体" w:cs="楷体"/>
          <w:snapToGrid/>
          <w:color w:val="auto"/>
          <w:kern w:val="2"/>
          <w:sz w:val="32"/>
          <w:szCs w:val="32"/>
          <w:lang w:eastAsia="zh-CN"/>
        </w:rPr>
      </w:pPr>
      <w:r>
        <w:rPr>
          <w:rFonts w:hint="eastAsia" w:ascii="Times New Roman" w:hAnsi="Times New Roman" w:eastAsia="楷体" w:cs="楷体"/>
          <w:snapToGrid/>
          <w:color w:val="auto"/>
          <w:kern w:val="2"/>
          <w:sz w:val="32"/>
          <w:szCs w:val="32"/>
          <w:lang w:eastAsia="zh-CN"/>
        </w:rPr>
        <w:t>（一）人才培养质量计分卡指标及内涵说明</w:t>
      </w:r>
    </w:p>
    <w:p w14:paraId="4C4DC062">
      <w:pPr>
        <w:widowControl w:val="0"/>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snapToGrid/>
          <w:color w:val="auto"/>
          <w:kern w:val="2"/>
          <w:sz w:val="32"/>
          <w:szCs w:val="32"/>
          <w:lang w:eastAsia="zh-CN"/>
        </w:rPr>
        <w:t>人才培养质量计分卡系综合衡量职业学校人才培养质量的管理评价工具，共采集7个指标，包括12个字段（</w:t>
      </w:r>
      <w:r>
        <w:rPr>
          <w:rFonts w:hint="eastAsia" w:ascii="Times New Roman" w:hAnsi="Times New Roman" w:eastAsia="仿宋_GB2312" w:cs="Times New Roman"/>
          <w:snapToGrid/>
          <w:color w:val="auto"/>
          <w:kern w:val="2"/>
          <w:sz w:val="32"/>
          <w:szCs w:val="32"/>
          <w:lang w:eastAsia="zh-CN"/>
        </w:rPr>
        <w:t>见</w:t>
      </w:r>
      <w:r>
        <w:rPr>
          <w:rFonts w:ascii="Times New Roman" w:hAnsi="Times New Roman" w:eastAsia="仿宋_GB2312" w:cs="Times New Roman"/>
          <w:snapToGrid/>
          <w:color w:val="auto"/>
          <w:kern w:val="2"/>
          <w:sz w:val="32"/>
          <w:szCs w:val="32"/>
          <w:lang w:eastAsia="zh-CN"/>
        </w:rPr>
        <w:t>表1）。</w:t>
      </w:r>
    </w:p>
    <w:p w14:paraId="18B388B1">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w:t>
      </w:r>
      <w:r>
        <w:rPr>
          <w:rFonts w:ascii="Times New Roman" w:hAnsi="Times New Roman" w:eastAsia="仿宋_GB2312" w:cs="Times New Roman"/>
          <w:b/>
          <w:bCs/>
          <w:snapToGrid/>
          <w:color w:val="auto"/>
          <w:kern w:val="2"/>
          <w:sz w:val="32"/>
          <w:szCs w:val="32"/>
          <w:lang w:eastAsia="zh-CN"/>
        </w:rPr>
        <w:t>毕业生人数*：</w:t>
      </w:r>
      <w:r>
        <w:rPr>
          <w:rFonts w:hint="eastAsia" w:ascii="Times New Roman" w:hAnsi="Times New Roman" w:eastAsia="仿宋_GB2312" w:cs="Times New Roman"/>
          <w:snapToGrid/>
          <w:color w:val="auto"/>
          <w:kern w:val="2"/>
          <w:sz w:val="32"/>
          <w:szCs w:val="32"/>
          <w:lang w:eastAsia="zh-CN"/>
        </w:rPr>
        <w:t>指应届（2024届）毕业生人数，即中等职业学校、高等职业学校具有职业教育全日制学籍且于2024年取得毕业资格的学生人数。</w:t>
      </w:r>
    </w:p>
    <w:p w14:paraId="71A15196">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2.</w:t>
      </w:r>
      <w:r>
        <w:rPr>
          <w:rFonts w:ascii="Times New Roman" w:hAnsi="Times New Roman" w:eastAsia="仿宋_GB2312" w:cs="Times New Roman"/>
          <w:b/>
          <w:bCs/>
          <w:snapToGrid/>
          <w:color w:val="auto"/>
          <w:kern w:val="2"/>
          <w:sz w:val="32"/>
          <w:szCs w:val="32"/>
          <w:lang w:eastAsia="zh-CN"/>
        </w:rPr>
        <w:t>毕业生去向落实人数：</w:t>
      </w:r>
      <w:r>
        <w:rPr>
          <w:rFonts w:ascii="Times New Roman" w:hAnsi="Times New Roman" w:eastAsia="仿宋_GB2312" w:cs="Times New Roman"/>
          <w:snapToGrid/>
          <w:color w:val="auto"/>
          <w:kern w:val="2"/>
          <w:sz w:val="32"/>
          <w:szCs w:val="32"/>
          <w:lang w:eastAsia="zh-CN"/>
        </w:rPr>
        <w:t>指已落实就业去向的</w:t>
      </w:r>
      <w:r>
        <w:rPr>
          <w:rFonts w:hint="eastAsia" w:ascii="Times New Roman" w:hAnsi="Times New Roman" w:eastAsia="仿宋_GB2312" w:cs="Times New Roman"/>
          <w:snapToGrid/>
          <w:color w:val="auto"/>
          <w:kern w:val="2"/>
          <w:sz w:val="32"/>
          <w:szCs w:val="32"/>
          <w:lang w:eastAsia="zh-CN"/>
        </w:rPr>
        <w:t>应</w:t>
      </w:r>
      <w:r>
        <w:rPr>
          <w:rFonts w:ascii="Times New Roman" w:hAnsi="Times New Roman" w:eastAsia="仿宋_GB2312" w:cs="Times New Roman"/>
          <w:snapToGrid/>
          <w:color w:val="auto"/>
          <w:kern w:val="2"/>
          <w:sz w:val="32"/>
          <w:szCs w:val="32"/>
          <w:lang w:eastAsia="zh-CN"/>
        </w:rPr>
        <w:t>届毕业生人数。落实就业去向毕业生包括协议</w:t>
      </w:r>
      <w:r>
        <w:rPr>
          <w:rFonts w:hint="eastAsia" w:ascii="Times New Roman" w:hAnsi="Times New Roman" w:eastAsia="仿宋_GB2312" w:cs="Times New Roman"/>
          <w:snapToGrid/>
          <w:color w:val="auto"/>
          <w:kern w:val="2"/>
          <w:sz w:val="32"/>
          <w:szCs w:val="32"/>
          <w:lang w:eastAsia="zh-CN"/>
        </w:rPr>
        <w:t>和合同</w:t>
      </w:r>
      <w:r>
        <w:rPr>
          <w:rFonts w:ascii="Times New Roman" w:hAnsi="Times New Roman" w:eastAsia="仿宋_GB2312" w:cs="Times New Roman"/>
          <w:snapToGrid/>
          <w:color w:val="auto"/>
          <w:kern w:val="2"/>
          <w:sz w:val="32"/>
          <w:szCs w:val="32"/>
          <w:lang w:eastAsia="zh-CN"/>
        </w:rPr>
        <w:t>就业、自主创业、灵活就业和升学毕业生。</w:t>
      </w:r>
      <w:r>
        <w:rPr>
          <w:rFonts w:hint="eastAsia" w:ascii="Times New Roman" w:hAnsi="Times New Roman" w:eastAsia="仿宋_GB2312" w:cs="Times New Roman"/>
          <w:b/>
          <w:bCs/>
          <w:snapToGrid/>
          <w:color w:val="auto"/>
          <w:kern w:val="2"/>
          <w:sz w:val="32"/>
          <w:szCs w:val="32"/>
          <w:lang w:eastAsia="zh-CN"/>
        </w:rPr>
        <w:t>升学人数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毕业生通过各种方式继续升学接受更高层次全日制教育的人数，包括毕业生出国升学；</w:t>
      </w:r>
      <w:r>
        <w:rPr>
          <w:rFonts w:hint="eastAsia" w:ascii="Times New Roman" w:hAnsi="Times New Roman" w:eastAsia="仿宋_GB2312" w:cs="Times New Roman"/>
          <w:b/>
          <w:bCs/>
          <w:snapToGrid/>
          <w:color w:val="auto"/>
          <w:kern w:val="2"/>
          <w:sz w:val="32"/>
          <w:szCs w:val="32"/>
          <w:lang w:eastAsia="zh-CN"/>
        </w:rPr>
        <w:t>升入本科人数</w:t>
      </w:r>
      <w:r>
        <w:rPr>
          <w:rFonts w:ascii="Times New Roman" w:hAnsi="Times New Roman" w:eastAsia="仿宋_GB2312" w:cs="Times New Roman"/>
          <w:snapToGrid/>
          <w:color w:val="auto"/>
          <w:kern w:val="2"/>
          <w:sz w:val="32"/>
          <w:szCs w:val="32"/>
          <w:lang w:eastAsia="zh-CN"/>
        </w:rPr>
        <w:t>指毕业生进入普通本科院校、职业本科院校接受本科层次全日制教育，不包括出国升学的人数（统计截止时间为</w:t>
      </w:r>
      <w:r>
        <w:rPr>
          <w:rFonts w:hint="eastAsia" w:ascii="Times New Roman" w:hAnsi="Times New Roman" w:eastAsia="仿宋_GB2312" w:cs="Times New Roman"/>
          <w:snapToGrid/>
          <w:color w:val="auto"/>
          <w:kern w:val="2"/>
          <w:sz w:val="32"/>
          <w:szCs w:val="32"/>
          <w:lang w:eastAsia="zh-CN"/>
        </w:rPr>
        <w:t>2024</w:t>
      </w:r>
      <w:r>
        <w:rPr>
          <w:rFonts w:ascii="Times New Roman" w:hAnsi="Times New Roman" w:eastAsia="仿宋_GB2312" w:cs="Times New Roman"/>
          <w:snapToGrid/>
          <w:color w:val="auto"/>
          <w:kern w:val="2"/>
          <w:sz w:val="32"/>
          <w:szCs w:val="32"/>
          <w:lang w:eastAsia="zh-CN"/>
        </w:rPr>
        <w:t>年12月31日）。</w:t>
      </w:r>
    </w:p>
    <w:p w14:paraId="0EBCBAF4">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b/>
          <w:bCs/>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3.</w:t>
      </w:r>
      <w:r>
        <w:rPr>
          <w:rFonts w:ascii="Times New Roman" w:hAnsi="Times New Roman" w:eastAsia="仿宋_GB2312" w:cs="Times New Roman"/>
          <w:b/>
          <w:bCs/>
          <w:snapToGrid/>
          <w:color w:val="auto"/>
          <w:kern w:val="2"/>
          <w:sz w:val="32"/>
          <w:szCs w:val="32"/>
          <w:lang w:eastAsia="zh-CN"/>
        </w:rPr>
        <w:t>毕业生本省去向落实率：</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应届毕业生</w:t>
      </w:r>
      <w:r>
        <w:rPr>
          <w:rFonts w:ascii="Times New Roman" w:hAnsi="Times New Roman" w:eastAsia="仿宋_GB2312" w:cs="Times New Roman"/>
          <w:snapToGrid/>
          <w:color w:val="auto"/>
          <w:kern w:val="2"/>
          <w:sz w:val="32"/>
          <w:szCs w:val="32"/>
          <w:lang w:eastAsia="zh-CN"/>
        </w:rPr>
        <w:t>在本省落实就业去向人数/</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毕业生人数×100%（统计截止时间为</w:t>
      </w:r>
      <w:r>
        <w:rPr>
          <w:rFonts w:hint="eastAsia" w:ascii="Times New Roman" w:hAnsi="Times New Roman" w:eastAsia="仿宋_GB2312" w:cs="Times New Roman"/>
          <w:snapToGrid/>
          <w:color w:val="auto"/>
          <w:kern w:val="2"/>
          <w:sz w:val="32"/>
          <w:szCs w:val="32"/>
          <w:lang w:eastAsia="zh-CN"/>
        </w:rPr>
        <w:t>2024</w:t>
      </w:r>
      <w:r>
        <w:rPr>
          <w:rFonts w:ascii="Times New Roman" w:hAnsi="Times New Roman" w:eastAsia="仿宋_GB2312" w:cs="Times New Roman"/>
          <w:snapToGrid/>
          <w:color w:val="auto"/>
          <w:kern w:val="2"/>
          <w:sz w:val="32"/>
          <w:szCs w:val="32"/>
          <w:lang w:eastAsia="zh-CN"/>
        </w:rPr>
        <w:t>年12月31日）。</w:t>
      </w:r>
    </w:p>
    <w:p w14:paraId="49372956">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4.</w:t>
      </w:r>
      <w:r>
        <w:rPr>
          <w:rFonts w:ascii="Times New Roman" w:hAnsi="Times New Roman" w:eastAsia="仿宋_GB2312" w:cs="Times New Roman"/>
          <w:b/>
          <w:bCs/>
          <w:snapToGrid/>
          <w:color w:val="auto"/>
          <w:kern w:val="2"/>
          <w:sz w:val="32"/>
          <w:szCs w:val="32"/>
          <w:lang w:eastAsia="zh-CN"/>
        </w:rPr>
        <w:t>月收入：</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应</w:t>
      </w:r>
      <w:r>
        <w:rPr>
          <w:rFonts w:ascii="Times New Roman" w:hAnsi="Times New Roman" w:eastAsia="仿宋_GB2312" w:cs="Times New Roman"/>
          <w:snapToGrid/>
          <w:color w:val="auto"/>
          <w:kern w:val="2"/>
          <w:sz w:val="32"/>
          <w:szCs w:val="32"/>
          <w:lang w:eastAsia="zh-CN"/>
        </w:rPr>
        <w:t>届毕业生</w:t>
      </w:r>
      <w:r>
        <w:rPr>
          <w:rFonts w:hint="eastAsia" w:ascii="Times New Roman" w:hAnsi="Times New Roman" w:eastAsia="仿宋_GB2312" w:cs="Times New Roman"/>
          <w:snapToGrid/>
          <w:color w:val="auto"/>
          <w:kern w:val="2"/>
          <w:sz w:val="32"/>
          <w:szCs w:val="32"/>
          <w:lang w:eastAsia="zh-CN"/>
        </w:rPr>
        <w:t>直接就业</w:t>
      </w:r>
      <w:r>
        <w:rPr>
          <w:rFonts w:ascii="Times New Roman" w:hAnsi="Times New Roman" w:eastAsia="仿宋_GB2312" w:cs="Times New Roman"/>
          <w:snapToGrid/>
          <w:color w:val="auto"/>
          <w:kern w:val="2"/>
          <w:sz w:val="32"/>
          <w:szCs w:val="32"/>
          <w:lang w:eastAsia="zh-CN"/>
        </w:rPr>
        <w:t>月收入平均水平，包含奖金、提成、住宿、住房公积金等折算成的现金总和（统计截止时间为202</w:t>
      </w:r>
      <w:r>
        <w:rPr>
          <w:rFonts w:hint="eastAsia" w:ascii="Times New Roman" w:hAnsi="Times New Roman" w:eastAsia="仿宋_GB2312" w:cs="Times New Roman"/>
          <w:snapToGrid/>
          <w:color w:val="auto"/>
          <w:kern w:val="2"/>
          <w:sz w:val="32"/>
          <w:szCs w:val="32"/>
          <w:lang w:eastAsia="zh-CN"/>
        </w:rPr>
        <w:t>4</w:t>
      </w:r>
      <w:r>
        <w:rPr>
          <w:rFonts w:ascii="Times New Roman" w:hAnsi="Times New Roman" w:eastAsia="仿宋_GB2312" w:cs="Times New Roman"/>
          <w:snapToGrid/>
          <w:color w:val="auto"/>
          <w:kern w:val="2"/>
          <w:sz w:val="32"/>
          <w:szCs w:val="32"/>
          <w:lang w:eastAsia="zh-CN"/>
        </w:rPr>
        <w:t>年12月31日）。</w:t>
      </w:r>
    </w:p>
    <w:p w14:paraId="248EF635">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u w:val="single"/>
          <w:lang w:eastAsia="zh-CN"/>
        </w:rPr>
      </w:pPr>
      <w:r>
        <w:rPr>
          <w:rFonts w:hint="eastAsia" w:ascii="Times New Roman" w:hAnsi="Times New Roman" w:eastAsia="仿宋_GB2312" w:cs="Times New Roman"/>
          <w:b/>
          <w:bCs/>
          <w:snapToGrid/>
          <w:color w:val="auto"/>
          <w:kern w:val="2"/>
          <w:sz w:val="32"/>
          <w:szCs w:val="32"/>
          <w:lang w:eastAsia="zh-CN"/>
        </w:rPr>
        <w:t>5.</w:t>
      </w:r>
      <w:r>
        <w:rPr>
          <w:rFonts w:ascii="Times New Roman" w:hAnsi="Times New Roman" w:eastAsia="仿宋_GB2312" w:cs="Times New Roman"/>
          <w:b/>
          <w:bCs/>
          <w:snapToGrid/>
          <w:color w:val="auto"/>
          <w:kern w:val="2"/>
          <w:sz w:val="32"/>
          <w:szCs w:val="32"/>
          <w:lang w:eastAsia="zh-CN"/>
        </w:rPr>
        <w:t>毕业生面向三次产业就业人数：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应</w:t>
      </w:r>
      <w:r>
        <w:rPr>
          <w:rFonts w:ascii="Times New Roman" w:hAnsi="Times New Roman" w:eastAsia="仿宋_GB2312" w:cs="Times New Roman"/>
          <w:snapToGrid/>
          <w:color w:val="auto"/>
          <w:kern w:val="2"/>
          <w:sz w:val="32"/>
          <w:szCs w:val="32"/>
          <w:lang w:eastAsia="zh-CN"/>
        </w:rPr>
        <w:t>届毕业生就业去向为第一、第二、第三产业的人数（统计截止时间为202</w:t>
      </w:r>
      <w:r>
        <w:rPr>
          <w:rFonts w:hint="eastAsia" w:ascii="Times New Roman" w:hAnsi="Times New Roman" w:eastAsia="仿宋_GB2312" w:cs="Times New Roman"/>
          <w:snapToGrid/>
          <w:color w:val="auto"/>
          <w:kern w:val="2"/>
          <w:sz w:val="32"/>
          <w:szCs w:val="32"/>
          <w:lang w:eastAsia="zh-CN"/>
        </w:rPr>
        <w:t>4</w:t>
      </w:r>
      <w:r>
        <w:rPr>
          <w:rFonts w:ascii="Times New Roman" w:hAnsi="Times New Roman" w:eastAsia="仿宋_GB2312" w:cs="Times New Roman"/>
          <w:snapToGrid/>
          <w:color w:val="auto"/>
          <w:kern w:val="2"/>
          <w:sz w:val="32"/>
          <w:szCs w:val="32"/>
          <w:lang w:eastAsia="zh-CN"/>
        </w:rPr>
        <w:t>年12月31日）。</w:t>
      </w:r>
    </w:p>
    <w:p w14:paraId="04640C5E">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b/>
          <w:bCs/>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6.</w:t>
      </w:r>
      <w:r>
        <w:rPr>
          <w:rFonts w:ascii="Times New Roman" w:hAnsi="Times New Roman" w:eastAsia="仿宋_GB2312" w:cs="Times New Roman"/>
          <w:b/>
          <w:bCs/>
          <w:snapToGrid/>
          <w:color w:val="auto"/>
          <w:kern w:val="2"/>
          <w:sz w:val="32"/>
          <w:szCs w:val="32"/>
          <w:lang w:eastAsia="zh-CN"/>
        </w:rPr>
        <w:t>自主创业率：</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应</w:t>
      </w:r>
      <w:r>
        <w:rPr>
          <w:rFonts w:ascii="Times New Roman" w:hAnsi="Times New Roman" w:eastAsia="仿宋_GB2312" w:cs="Times New Roman"/>
          <w:snapToGrid/>
          <w:color w:val="auto"/>
          <w:kern w:val="2"/>
          <w:sz w:val="32"/>
          <w:szCs w:val="32"/>
          <w:lang w:eastAsia="zh-CN"/>
        </w:rPr>
        <w:t>届毕业生创业人数/</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毕业生人数×100%（统计截止时间为202</w:t>
      </w:r>
      <w:r>
        <w:rPr>
          <w:rFonts w:hint="eastAsia" w:ascii="Times New Roman" w:hAnsi="Times New Roman" w:eastAsia="仿宋_GB2312" w:cs="Times New Roman"/>
          <w:snapToGrid/>
          <w:color w:val="auto"/>
          <w:kern w:val="2"/>
          <w:sz w:val="32"/>
          <w:szCs w:val="32"/>
          <w:lang w:eastAsia="zh-CN"/>
        </w:rPr>
        <w:t>4</w:t>
      </w:r>
      <w:r>
        <w:rPr>
          <w:rFonts w:ascii="Times New Roman" w:hAnsi="Times New Roman" w:eastAsia="仿宋_GB2312" w:cs="Times New Roman"/>
          <w:snapToGrid/>
          <w:color w:val="auto"/>
          <w:kern w:val="2"/>
          <w:sz w:val="32"/>
          <w:szCs w:val="32"/>
          <w:lang w:eastAsia="zh-CN"/>
        </w:rPr>
        <w:t>年12月31日）。</w:t>
      </w:r>
    </w:p>
    <w:p w14:paraId="05DF37C4">
      <w:pPr>
        <w:numPr>
          <w:ilvl w:val="255"/>
          <w:numId w:val="0"/>
        </w:numPr>
        <w:kinsoku/>
        <w:autoSpaceDE/>
        <w:autoSpaceDN/>
        <w:adjustRightInd/>
        <w:snapToGrid/>
        <w:spacing w:line="560" w:lineRule="exact"/>
        <w:ind w:firstLine="643" w:firstLineChars="200"/>
        <w:jc w:val="both"/>
        <w:textAlignment w:val="auto"/>
        <w:outlineLvl w:val="5"/>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7.</w:t>
      </w:r>
      <w:r>
        <w:rPr>
          <w:rFonts w:ascii="Times New Roman" w:hAnsi="Times New Roman" w:eastAsia="仿宋_GB2312" w:cs="Times New Roman"/>
          <w:b/>
          <w:bCs/>
          <w:snapToGrid/>
          <w:color w:val="auto"/>
          <w:kern w:val="2"/>
          <w:sz w:val="32"/>
          <w:szCs w:val="32"/>
          <w:lang w:eastAsia="zh-CN"/>
        </w:rPr>
        <w:t>毕业三年晋升比例：</w:t>
      </w:r>
      <w:r>
        <w:rPr>
          <w:rFonts w:ascii="Times New Roman" w:hAnsi="Times New Roman" w:eastAsia="仿宋_GB2312" w:cs="Times New Roman"/>
          <w:snapToGrid/>
          <w:color w:val="auto"/>
          <w:kern w:val="2"/>
          <w:sz w:val="32"/>
          <w:szCs w:val="32"/>
          <w:lang w:eastAsia="zh-CN"/>
        </w:rPr>
        <w:t>指本校2021届毕业生毕业三年后在工作岗位上有过职位晋升的比例。毕业三年后在工作岗位上有过职位晋升的本校2021届毕业生人数/本校2021届毕业生人数×100%。职位晋升形式可包含职级的增加、管理权限的扩大、专业职称的提升及由此带来的薪资提高。</w:t>
      </w:r>
    </w:p>
    <w:p w14:paraId="15F21100">
      <w:pPr>
        <w:widowControl w:val="0"/>
        <w:kinsoku/>
        <w:autoSpaceDE/>
        <w:autoSpaceDN/>
        <w:adjustRightInd/>
        <w:snapToGrid/>
        <w:jc w:val="center"/>
        <w:textAlignment w:val="auto"/>
        <w:outlineLvl w:val="2"/>
        <w:rPr>
          <w:rFonts w:ascii="Times New Roman" w:hAnsi="Times New Roman" w:eastAsia="黑体" w:cs="Times New Roman"/>
          <w:snapToGrid/>
          <w:color w:val="auto"/>
          <w:kern w:val="2"/>
          <w:sz w:val="30"/>
          <w:szCs w:val="30"/>
          <w:lang w:eastAsia="zh-CN"/>
        </w:rPr>
      </w:pPr>
      <w:r>
        <w:rPr>
          <w:rFonts w:ascii="Times New Roman" w:hAnsi="Times New Roman" w:eastAsia="黑体" w:cs="Times New Roman"/>
          <w:snapToGrid/>
          <w:color w:val="auto"/>
          <w:kern w:val="2"/>
          <w:sz w:val="30"/>
          <w:szCs w:val="30"/>
          <w:lang w:eastAsia="zh-CN"/>
        </w:rPr>
        <w:t>表1  人才培养质量计分</w:t>
      </w:r>
      <w:r>
        <w:rPr>
          <w:rFonts w:hint="eastAsia" w:ascii="Times New Roman" w:hAnsi="Times New Roman" w:eastAsia="黑体" w:cs="Times New Roman"/>
          <w:snapToGrid/>
          <w:color w:val="auto"/>
          <w:kern w:val="2"/>
          <w:sz w:val="30"/>
          <w:szCs w:val="30"/>
          <w:lang w:eastAsia="zh-CN"/>
        </w:rPr>
        <w:t>卡</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4856"/>
        <w:gridCol w:w="766"/>
        <w:gridCol w:w="1036"/>
        <w:gridCol w:w="1041"/>
      </w:tblGrid>
      <w:tr w14:paraId="605E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10041D24">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序号</w:t>
            </w:r>
          </w:p>
        </w:tc>
        <w:tc>
          <w:tcPr>
            <w:tcW w:w="4759" w:type="dxa"/>
            <w:vAlign w:val="center"/>
          </w:tcPr>
          <w:p w14:paraId="2A461EB2">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指标</w:t>
            </w:r>
          </w:p>
        </w:tc>
        <w:tc>
          <w:tcPr>
            <w:tcW w:w="751" w:type="dxa"/>
            <w:vAlign w:val="center"/>
          </w:tcPr>
          <w:p w14:paraId="68F62BA1">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单位</w:t>
            </w:r>
          </w:p>
        </w:tc>
        <w:tc>
          <w:tcPr>
            <w:tcW w:w="1015" w:type="dxa"/>
            <w:vAlign w:val="center"/>
          </w:tcPr>
          <w:p w14:paraId="13AE3093">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3</w:t>
            </w:r>
            <w:r>
              <w:rPr>
                <w:rFonts w:ascii="Times New Roman" w:hAnsi="Times New Roman" w:eastAsia="黑体" w:cs="Times New Roman"/>
                <w:snapToGrid/>
                <w:color w:val="auto"/>
                <w:kern w:val="2"/>
                <w:lang w:eastAsia="zh-CN"/>
              </w:rPr>
              <w:t>年</w:t>
            </w:r>
          </w:p>
        </w:tc>
        <w:tc>
          <w:tcPr>
            <w:tcW w:w="1020" w:type="dxa"/>
            <w:vAlign w:val="center"/>
          </w:tcPr>
          <w:p w14:paraId="6F8BE16C">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4</w:t>
            </w:r>
            <w:r>
              <w:rPr>
                <w:rFonts w:ascii="Times New Roman" w:hAnsi="Times New Roman" w:eastAsia="黑体" w:cs="Times New Roman"/>
                <w:snapToGrid/>
                <w:color w:val="auto"/>
                <w:kern w:val="2"/>
                <w:lang w:eastAsia="zh-CN"/>
              </w:rPr>
              <w:t>年</w:t>
            </w:r>
          </w:p>
        </w:tc>
      </w:tr>
      <w:tr w14:paraId="2471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455C67B3">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1</w:t>
            </w:r>
          </w:p>
        </w:tc>
        <w:tc>
          <w:tcPr>
            <w:tcW w:w="4759" w:type="dxa"/>
            <w:vAlign w:val="center"/>
          </w:tcPr>
          <w:p w14:paraId="581B512B">
            <w:pPr>
              <w:kinsoku/>
              <w:autoSpaceDE/>
              <w:autoSpaceDN/>
              <w:adjustRightInd/>
              <w:snapToGrid/>
              <w:textAlignment w:val="center"/>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毕业生人数</w:t>
            </w:r>
            <w:r>
              <w:rPr>
                <w:rFonts w:hint="eastAsia" w:ascii="Times New Roman" w:hAnsi="Times New Roman" w:eastAsia="仿宋_GB2312" w:cs="Times New Roman"/>
                <w:snapToGrid/>
                <w:color w:val="auto"/>
                <w:lang w:eastAsia="zh-CN"/>
              </w:rPr>
              <w:t>*</w:t>
            </w:r>
          </w:p>
        </w:tc>
        <w:tc>
          <w:tcPr>
            <w:tcW w:w="751" w:type="dxa"/>
            <w:vAlign w:val="center"/>
          </w:tcPr>
          <w:p w14:paraId="2FEF5D2E">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33D32BDD">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1DF8026C">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1AC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restart"/>
            <w:vAlign w:val="center"/>
          </w:tcPr>
          <w:p w14:paraId="0B10A74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2</w:t>
            </w:r>
          </w:p>
        </w:tc>
        <w:tc>
          <w:tcPr>
            <w:tcW w:w="4759" w:type="dxa"/>
            <w:vAlign w:val="center"/>
          </w:tcPr>
          <w:p w14:paraId="00D46AA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毕业</w:t>
            </w:r>
            <w:r>
              <w:rPr>
                <w:rFonts w:hint="eastAsia" w:ascii="Times New Roman" w:hAnsi="Times New Roman" w:eastAsia="仿宋_GB2312" w:cs="Times New Roman"/>
                <w:snapToGrid/>
                <w:color w:val="auto"/>
                <w:lang w:eastAsia="zh-CN"/>
              </w:rPr>
              <w:t>生</w:t>
            </w:r>
            <w:r>
              <w:rPr>
                <w:rFonts w:ascii="Times New Roman" w:hAnsi="Times New Roman" w:eastAsia="仿宋_GB2312" w:cs="Times New Roman"/>
                <w:snapToGrid/>
                <w:color w:val="auto"/>
                <w:lang w:eastAsia="zh-CN"/>
              </w:rPr>
              <w:t>去向落实人数</w:t>
            </w:r>
          </w:p>
        </w:tc>
        <w:tc>
          <w:tcPr>
            <w:tcW w:w="751" w:type="dxa"/>
            <w:vAlign w:val="center"/>
          </w:tcPr>
          <w:p w14:paraId="2767F148">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76DB87A1">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17DF884C">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83A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1E2287A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9" w:type="dxa"/>
            <w:vAlign w:val="center"/>
          </w:tcPr>
          <w:p w14:paraId="032AED0B">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其中：升学人数</w:t>
            </w:r>
          </w:p>
        </w:tc>
        <w:tc>
          <w:tcPr>
            <w:tcW w:w="751" w:type="dxa"/>
            <w:vAlign w:val="center"/>
          </w:tcPr>
          <w:p w14:paraId="697E99F0">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4BB5C75F">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6BAF771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4B1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13AE598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9" w:type="dxa"/>
            <w:vAlign w:val="center"/>
          </w:tcPr>
          <w:p w14:paraId="2DB03CBB">
            <w:pPr>
              <w:kinsoku/>
              <w:autoSpaceDE/>
              <w:autoSpaceDN/>
              <w:adjustRightInd/>
              <w:snapToGrid/>
              <w:ind w:firstLine="630" w:firstLineChars="3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升入本科人数</w:t>
            </w:r>
          </w:p>
        </w:tc>
        <w:tc>
          <w:tcPr>
            <w:tcW w:w="751" w:type="dxa"/>
            <w:vAlign w:val="center"/>
          </w:tcPr>
          <w:p w14:paraId="163EC490">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29D6C23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2C9BD6B7">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061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4AF2F01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3</w:t>
            </w:r>
          </w:p>
        </w:tc>
        <w:tc>
          <w:tcPr>
            <w:tcW w:w="4759" w:type="dxa"/>
            <w:vAlign w:val="center"/>
          </w:tcPr>
          <w:p w14:paraId="5863377C">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毕业生本省去向落实率</w:t>
            </w:r>
          </w:p>
        </w:tc>
        <w:tc>
          <w:tcPr>
            <w:tcW w:w="751" w:type="dxa"/>
            <w:vAlign w:val="center"/>
          </w:tcPr>
          <w:p w14:paraId="2A695831">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w:t>
            </w:r>
          </w:p>
        </w:tc>
        <w:tc>
          <w:tcPr>
            <w:tcW w:w="1015" w:type="dxa"/>
            <w:vAlign w:val="center"/>
          </w:tcPr>
          <w:p w14:paraId="753EC586">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505774E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239A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1496582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4</w:t>
            </w:r>
          </w:p>
        </w:tc>
        <w:tc>
          <w:tcPr>
            <w:tcW w:w="4759" w:type="dxa"/>
            <w:vAlign w:val="center"/>
          </w:tcPr>
          <w:p w14:paraId="7F275E9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月收入</w:t>
            </w:r>
          </w:p>
        </w:tc>
        <w:tc>
          <w:tcPr>
            <w:tcW w:w="751" w:type="dxa"/>
            <w:vAlign w:val="center"/>
          </w:tcPr>
          <w:p w14:paraId="03536D18">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元</w:t>
            </w:r>
          </w:p>
        </w:tc>
        <w:tc>
          <w:tcPr>
            <w:tcW w:w="1015" w:type="dxa"/>
            <w:vAlign w:val="center"/>
          </w:tcPr>
          <w:p w14:paraId="10405CEF">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3077EE2F">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C96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restart"/>
            <w:vAlign w:val="center"/>
          </w:tcPr>
          <w:p w14:paraId="060ACDA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5</w:t>
            </w:r>
          </w:p>
        </w:tc>
        <w:tc>
          <w:tcPr>
            <w:tcW w:w="4759" w:type="dxa"/>
            <w:vAlign w:val="center"/>
          </w:tcPr>
          <w:p w14:paraId="1E907CA3">
            <w:pPr>
              <w:kinsoku/>
              <w:autoSpaceDE/>
              <w:autoSpaceDN/>
              <w:adjustRightInd/>
              <w:snapToGrid/>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毕业生面向三次产业就业人数</w:t>
            </w:r>
          </w:p>
        </w:tc>
        <w:tc>
          <w:tcPr>
            <w:tcW w:w="751" w:type="dxa"/>
            <w:vAlign w:val="center"/>
          </w:tcPr>
          <w:p w14:paraId="59BF6A70">
            <w:pPr>
              <w:kinsoku/>
              <w:autoSpaceDE/>
              <w:autoSpaceDN/>
              <w:adjustRightInd/>
              <w:spacing w:line="288" w:lineRule="auto"/>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45047143">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7B87A46E">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623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31D4A4A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9" w:type="dxa"/>
            <w:vAlign w:val="center"/>
          </w:tcPr>
          <w:p w14:paraId="1201B069">
            <w:pPr>
              <w:kinsoku/>
              <w:autoSpaceDE/>
              <w:autoSpaceDN/>
              <w:adjustRightInd/>
              <w:snapToGrid/>
              <w:spacing w:line="288" w:lineRule="auto"/>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其中：面向第一产业就业人数</w:t>
            </w:r>
          </w:p>
        </w:tc>
        <w:tc>
          <w:tcPr>
            <w:tcW w:w="751" w:type="dxa"/>
            <w:vAlign w:val="center"/>
          </w:tcPr>
          <w:p w14:paraId="4366C72D">
            <w:pPr>
              <w:kinsoku/>
              <w:autoSpaceDE/>
              <w:autoSpaceDN/>
              <w:adjustRightInd/>
              <w:spacing w:line="288" w:lineRule="auto"/>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7E1E253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6DAC697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10B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0708D6F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9" w:type="dxa"/>
            <w:vAlign w:val="center"/>
          </w:tcPr>
          <w:p w14:paraId="4E57C3B8">
            <w:pPr>
              <w:kinsoku/>
              <w:autoSpaceDE/>
              <w:autoSpaceDN/>
              <w:adjustRightInd/>
              <w:snapToGrid/>
              <w:spacing w:line="288" w:lineRule="auto"/>
              <w:ind w:firstLine="630" w:firstLineChars="300"/>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面向第二产业就业人数</w:t>
            </w:r>
          </w:p>
        </w:tc>
        <w:tc>
          <w:tcPr>
            <w:tcW w:w="751" w:type="dxa"/>
            <w:vAlign w:val="center"/>
          </w:tcPr>
          <w:p w14:paraId="6B4DF92E">
            <w:pPr>
              <w:kinsoku/>
              <w:autoSpaceDE/>
              <w:autoSpaceDN/>
              <w:adjustRightInd/>
              <w:spacing w:line="288" w:lineRule="auto"/>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21258B5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18EF014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3EC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Merge w:val="continue"/>
            <w:vAlign w:val="center"/>
          </w:tcPr>
          <w:p w14:paraId="1205074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9" w:type="dxa"/>
            <w:vAlign w:val="center"/>
          </w:tcPr>
          <w:p w14:paraId="1E32B047">
            <w:pPr>
              <w:kinsoku/>
              <w:autoSpaceDE/>
              <w:autoSpaceDN/>
              <w:adjustRightInd/>
              <w:snapToGrid/>
              <w:spacing w:line="288" w:lineRule="auto"/>
              <w:ind w:firstLine="630" w:firstLineChars="300"/>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面向第三产业就业人数</w:t>
            </w:r>
          </w:p>
        </w:tc>
        <w:tc>
          <w:tcPr>
            <w:tcW w:w="751" w:type="dxa"/>
            <w:vAlign w:val="center"/>
          </w:tcPr>
          <w:p w14:paraId="1832FD12">
            <w:pPr>
              <w:kinsoku/>
              <w:autoSpaceDE/>
              <w:autoSpaceDN/>
              <w:adjustRightInd/>
              <w:spacing w:line="288" w:lineRule="auto"/>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15" w:type="dxa"/>
            <w:vAlign w:val="center"/>
          </w:tcPr>
          <w:p w14:paraId="028E838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578831FD">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97B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6C638ED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6</w:t>
            </w:r>
          </w:p>
        </w:tc>
        <w:tc>
          <w:tcPr>
            <w:tcW w:w="4759" w:type="dxa"/>
            <w:vAlign w:val="center"/>
          </w:tcPr>
          <w:p w14:paraId="45CC990B">
            <w:pPr>
              <w:kinsoku/>
              <w:autoSpaceDE/>
              <w:autoSpaceDN/>
              <w:adjustRightInd/>
              <w:jc w:val="both"/>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自主创业率</w:t>
            </w:r>
          </w:p>
        </w:tc>
        <w:tc>
          <w:tcPr>
            <w:tcW w:w="751" w:type="dxa"/>
            <w:vAlign w:val="center"/>
          </w:tcPr>
          <w:p w14:paraId="6EF8F2AC">
            <w:pPr>
              <w:kinsoku/>
              <w:autoSpaceDE/>
              <w:autoSpaceDN/>
              <w:adjustRightInd/>
              <w:snapToGrid/>
              <w:jc w:val="center"/>
              <w:textAlignment w:val="auto"/>
              <w:outlineLvl w:val="2"/>
              <w:rPr>
                <w:rFonts w:ascii="Times New Roman" w:hAnsi="Times New Roman" w:eastAsia="方正公文小标宋" w:cs="Times New Roman"/>
                <w:snapToGrid/>
                <w:color w:val="auto"/>
                <w:kern w:val="2"/>
                <w:sz w:val="32"/>
                <w:szCs w:val="32"/>
                <w:lang w:eastAsia="zh-CN"/>
              </w:rPr>
            </w:pPr>
            <w:r>
              <w:rPr>
                <w:rFonts w:ascii="Times New Roman" w:hAnsi="Times New Roman" w:eastAsia="仿宋_GB2312" w:cs="Times New Roman"/>
                <w:snapToGrid/>
                <w:color w:val="auto"/>
                <w:lang w:eastAsia="zh-CN"/>
              </w:rPr>
              <w:t>%</w:t>
            </w:r>
          </w:p>
        </w:tc>
        <w:tc>
          <w:tcPr>
            <w:tcW w:w="1015" w:type="dxa"/>
            <w:vAlign w:val="center"/>
          </w:tcPr>
          <w:p w14:paraId="7CA0E3A6">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502CA7CA">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C94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89" w:type="dxa"/>
            <w:vAlign w:val="center"/>
          </w:tcPr>
          <w:p w14:paraId="3ED5436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7</w:t>
            </w:r>
          </w:p>
        </w:tc>
        <w:tc>
          <w:tcPr>
            <w:tcW w:w="4759" w:type="dxa"/>
            <w:vAlign w:val="center"/>
          </w:tcPr>
          <w:p w14:paraId="7CD1005F">
            <w:pPr>
              <w:kinsoku/>
              <w:autoSpaceDE/>
              <w:autoSpaceDN/>
              <w:adjustRightInd/>
              <w:jc w:val="both"/>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毕业三年晋升比例</w:t>
            </w:r>
          </w:p>
        </w:tc>
        <w:tc>
          <w:tcPr>
            <w:tcW w:w="751" w:type="dxa"/>
            <w:vAlign w:val="center"/>
          </w:tcPr>
          <w:p w14:paraId="2066FAEF">
            <w:pPr>
              <w:kinsoku/>
              <w:autoSpaceDE/>
              <w:autoSpaceDN/>
              <w:adjustRightInd/>
              <w:snapToGrid/>
              <w:jc w:val="center"/>
              <w:textAlignment w:val="auto"/>
              <w:outlineLvl w:val="2"/>
              <w:rPr>
                <w:rFonts w:ascii="Times New Roman" w:hAnsi="Times New Roman" w:eastAsia="方正公文小标宋" w:cs="Times New Roman"/>
                <w:snapToGrid/>
                <w:color w:val="auto"/>
                <w:kern w:val="2"/>
                <w:sz w:val="32"/>
                <w:szCs w:val="32"/>
                <w:lang w:eastAsia="zh-CN"/>
              </w:rPr>
            </w:pPr>
            <w:r>
              <w:rPr>
                <w:rFonts w:ascii="Times New Roman" w:hAnsi="Times New Roman" w:eastAsia="仿宋_GB2312" w:cs="Times New Roman"/>
                <w:snapToGrid/>
                <w:color w:val="auto"/>
                <w:lang w:eastAsia="zh-CN"/>
              </w:rPr>
              <w:t>%</w:t>
            </w:r>
          </w:p>
        </w:tc>
        <w:tc>
          <w:tcPr>
            <w:tcW w:w="1015" w:type="dxa"/>
            <w:vAlign w:val="center"/>
          </w:tcPr>
          <w:p w14:paraId="310CC279">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020" w:type="dxa"/>
            <w:vAlign w:val="center"/>
          </w:tcPr>
          <w:p w14:paraId="6D510A0D">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bl>
    <w:p w14:paraId="7BB0D486">
      <w:pPr>
        <w:kinsoku/>
        <w:autoSpaceDE/>
        <w:autoSpaceDN/>
        <w:adjustRightInd/>
        <w:snapToGrid/>
        <w:spacing w:line="560" w:lineRule="exact"/>
        <w:ind w:firstLine="640" w:firstLineChars="200"/>
        <w:jc w:val="both"/>
        <w:textAlignment w:val="auto"/>
        <w:outlineLvl w:val="1"/>
        <w:rPr>
          <w:rFonts w:ascii="Times New Roman" w:hAnsi="Times New Roman" w:eastAsia="楷体" w:cs="楷体"/>
          <w:snapToGrid/>
          <w:color w:val="auto"/>
          <w:kern w:val="2"/>
          <w:sz w:val="32"/>
          <w:szCs w:val="32"/>
          <w:lang w:eastAsia="zh-CN"/>
        </w:rPr>
      </w:pPr>
      <w:r>
        <w:rPr>
          <w:rFonts w:hint="eastAsia" w:ascii="Times New Roman" w:hAnsi="Times New Roman" w:eastAsia="楷体" w:cs="楷体"/>
          <w:snapToGrid/>
          <w:color w:val="auto"/>
          <w:kern w:val="2"/>
          <w:sz w:val="32"/>
          <w:szCs w:val="32"/>
          <w:lang w:eastAsia="zh-CN"/>
        </w:rPr>
        <w:t>（二）满意度调查表指标及内涵说明</w:t>
      </w:r>
    </w:p>
    <w:p w14:paraId="586E696E">
      <w:pPr>
        <w:widowControl w:val="0"/>
        <w:tabs>
          <w:tab w:val="left" w:pos="958"/>
          <w:tab w:val="left" w:pos="1078"/>
        </w:tabs>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snapToGrid/>
          <w:color w:val="auto"/>
          <w:kern w:val="2"/>
          <w:sz w:val="32"/>
          <w:szCs w:val="32"/>
          <w:lang w:eastAsia="zh-CN"/>
        </w:rPr>
        <w:t>满意度调查表系通过对职业教育各利益相关者的调查与反馈来反映职业学校育人成效的评价管理工具，共采集5个指标，包括12个字段（</w:t>
      </w:r>
      <w:r>
        <w:rPr>
          <w:rFonts w:hint="eastAsia" w:ascii="Times New Roman" w:hAnsi="Times New Roman" w:eastAsia="仿宋_GB2312" w:cs="Times New Roman"/>
          <w:snapToGrid/>
          <w:color w:val="auto"/>
          <w:kern w:val="2"/>
          <w:sz w:val="32"/>
          <w:szCs w:val="32"/>
          <w:lang w:eastAsia="zh-CN"/>
        </w:rPr>
        <w:t>见</w:t>
      </w:r>
      <w:r>
        <w:rPr>
          <w:rFonts w:ascii="Times New Roman" w:hAnsi="Times New Roman" w:eastAsia="仿宋_GB2312" w:cs="Times New Roman"/>
          <w:snapToGrid/>
          <w:color w:val="auto"/>
          <w:kern w:val="2"/>
          <w:sz w:val="32"/>
          <w:szCs w:val="32"/>
          <w:lang w:eastAsia="zh-CN"/>
        </w:rPr>
        <w:t>表2）。</w:t>
      </w:r>
    </w:p>
    <w:p w14:paraId="7B39D5F8">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w:t>
      </w:r>
      <w:r>
        <w:rPr>
          <w:rFonts w:ascii="Times New Roman" w:hAnsi="Times New Roman" w:eastAsia="仿宋_GB2312" w:cs="Times New Roman"/>
          <w:b/>
          <w:bCs/>
          <w:snapToGrid/>
          <w:color w:val="auto"/>
          <w:kern w:val="2"/>
          <w:sz w:val="32"/>
          <w:szCs w:val="32"/>
          <w:lang w:eastAsia="zh-CN"/>
        </w:rPr>
        <w:t>在校生满意度</w:t>
      </w:r>
      <w:r>
        <w:rPr>
          <w:rFonts w:hint="eastAsia"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2022级、2023级学生的满意度评价，包括对学校教学管理、学生管理、后勤服务、课堂育人、课外育人、思想政治课教学、公共基础课（不含思想政治课）教学、专业课教学等的满意度</w:t>
      </w:r>
      <w:bookmarkStart w:id="0" w:name="OLE_LINK15"/>
      <w:r>
        <w:rPr>
          <w:rFonts w:hint="eastAsia" w:ascii="Times New Roman" w:hAnsi="Times New Roman" w:eastAsia="仿宋_GB2312" w:cs="Times New Roman"/>
          <w:snapToGrid/>
          <w:color w:val="auto"/>
          <w:kern w:val="2"/>
          <w:sz w:val="32"/>
          <w:szCs w:val="32"/>
          <w:lang w:eastAsia="zh-CN"/>
        </w:rPr>
        <w:t>（该部分由中国职业教育质量年度报告课题组统一组织开展，时间另行通知）。</w:t>
      </w:r>
    </w:p>
    <w:bookmarkEnd w:id="0"/>
    <w:p w14:paraId="5BBF68D3">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2.</w:t>
      </w:r>
      <w:r>
        <w:rPr>
          <w:rFonts w:ascii="Times New Roman" w:hAnsi="Times New Roman" w:eastAsia="仿宋_GB2312" w:cs="Times New Roman"/>
          <w:b/>
          <w:bCs/>
          <w:snapToGrid/>
          <w:color w:val="auto"/>
          <w:kern w:val="2"/>
          <w:sz w:val="32"/>
          <w:szCs w:val="32"/>
          <w:lang w:eastAsia="zh-CN"/>
        </w:rPr>
        <w:t>毕业生满意度：</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校毕业生的满意度评价，包括应届毕业生和已</w:t>
      </w:r>
      <w:bookmarkStart w:id="1" w:name="OLE_LINK16"/>
      <w:r>
        <w:rPr>
          <w:rFonts w:ascii="Times New Roman" w:hAnsi="Times New Roman" w:eastAsia="仿宋_GB2312" w:cs="Times New Roman"/>
          <w:snapToGrid/>
          <w:color w:val="auto"/>
          <w:kern w:val="2"/>
          <w:sz w:val="32"/>
          <w:szCs w:val="32"/>
          <w:lang w:eastAsia="zh-CN"/>
        </w:rPr>
        <w:t>毕业三年内的毕业生</w:t>
      </w:r>
      <w:bookmarkEnd w:id="1"/>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毕业三年内的毕业生指2021届、2022届、2023届毕业生，不包括2024届应届毕业生。</w:t>
      </w:r>
      <w:r>
        <w:rPr>
          <w:rFonts w:ascii="Times New Roman" w:hAnsi="Times New Roman" w:eastAsia="仿宋_GB2312" w:cs="Times New Roman"/>
          <w:snapToGrid/>
          <w:color w:val="auto"/>
          <w:kern w:val="2"/>
          <w:sz w:val="32"/>
          <w:szCs w:val="32"/>
          <w:lang w:eastAsia="zh-CN"/>
        </w:rPr>
        <w:t>学校可通过科学合理的方式对本校连续四届毕业生进行充分调查获取</w:t>
      </w:r>
      <w:r>
        <w:rPr>
          <w:rFonts w:hint="eastAsia" w:ascii="Times New Roman" w:hAnsi="Times New Roman" w:eastAsia="仿宋_GB2312" w:cs="Times New Roman"/>
          <w:snapToGrid/>
          <w:color w:val="auto"/>
          <w:kern w:val="2"/>
          <w:sz w:val="32"/>
          <w:szCs w:val="32"/>
          <w:lang w:eastAsia="zh-CN"/>
        </w:rPr>
        <w:t>。请</w:t>
      </w:r>
      <w:r>
        <w:rPr>
          <w:rFonts w:ascii="Times New Roman" w:hAnsi="Times New Roman" w:eastAsia="仿宋_GB2312" w:cs="Times New Roman"/>
          <w:snapToGrid/>
          <w:color w:val="auto"/>
          <w:kern w:val="2"/>
          <w:sz w:val="32"/>
          <w:szCs w:val="32"/>
          <w:lang w:eastAsia="zh-CN"/>
        </w:rPr>
        <w:t>分别填报应届毕业生、毕业三年内毕业生的满意度，并填报样本数量及</w:t>
      </w:r>
      <w:r>
        <w:rPr>
          <w:rFonts w:hint="eastAsia" w:ascii="Times New Roman" w:hAnsi="Times New Roman" w:eastAsia="仿宋_GB2312" w:cs="Times New Roman"/>
          <w:snapToGrid/>
          <w:color w:val="auto"/>
          <w:kern w:val="2"/>
          <w:sz w:val="32"/>
          <w:szCs w:val="32"/>
          <w:lang w:eastAsia="zh-CN"/>
        </w:rPr>
        <w:t>调查方式。</w:t>
      </w:r>
    </w:p>
    <w:p w14:paraId="0485A258">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3.</w:t>
      </w:r>
      <w:bookmarkStart w:id="2" w:name="OLE_LINK21"/>
      <w:r>
        <w:rPr>
          <w:rFonts w:hint="eastAsia" w:ascii="Times New Roman" w:hAnsi="Times New Roman" w:eastAsia="仿宋_GB2312" w:cs="Times New Roman"/>
          <w:b/>
          <w:bCs/>
          <w:snapToGrid/>
          <w:color w:val="auto"/>
          <w:kern w:val="2"/>
          <w:sz w:val="32"/>
          <w:szCs w:val="32"/>
          <w:lang w:eastAsia="zh-CN"/>
        </w:rPr>
        <w:t>教职工满意度</w:t>
      </w:r>
      <w:bookmarkEnd w:id="2"/>
      <w:r>
        <w:rPr>
          <w:rFonts w:hint="eastAsia"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指本校教职员工满意度评价（该部分由中国职业教育质量年度报告课题组统一组织开展，调查时间另行通知）。</w:t>
      </w:r>
    </w:p>
    <w:p w14:paraId="64ED216C">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4.</w:t>
      </w:r>
      <w:r>
        <w:rPr>
          <w:rFonts w:ascii="Times New Roman" w:hAnsi="Times New Roman" w:eastAsia="仿宋_GB2312" w:cs="Times New Roman"/>
          <w:b/>
          <w:bCs/>
          <w:snapToGrid/>
          <w:color w:val="auto"/>
          <w:kern w:val="2"/>
          <w:sz w:val="32"/>
          <w:szCs w:val="32"/>
          <w:lang w:eastAsia="zh-CN"/>
        </w:rPr>
        <w:t>用人单位满意度：</w:t>
      </w:r>
      <w:r>
        <w:rPr>
          <w:rFonts w:ascii="Times New Roman" w:hAnsi="Times New Roman" w:eastAsia="仿宋_GB2312" w:cs="Times New Roman"/>
          <w:snapToGrid/>
          <w:color w:val="auto"/>
          <w:kern w:val="2"/>
          <w:sz w:val="32"/>
          <w:szCs w:val="32"/>
          <w:lang w:eastAsia="zh-CN"/>
        </w:rPr>
        <w:t>指录用毕业生的单位或部门对录用本校毕业生的满意度评价。学校可通过科学合理的方式对用人单位进行充分调查获取，</w:t>
      </w:r>
      <w:r>
        <w:rPr>
          <w:rFonts w:hint="eastAsia" w:ascii="Times New Roman" w:hAnsi="Times New Roman" w:eastAsia="仿宋_GB2312" w:cs="Times New Roman"/>
          <w:snapToGrid/>
          <w:color w:val="auto"/>
          <w:kern w:val="2"/>
          <w:sz w:val="32"/>
          <w:szCs w:val="32"/>
          <w:lang w:eastAsia="zh-CN"/>
        </w:rPr>
        <w:t>并</w:t>
      </w:r>
      <w:r>
        <w:rPr>
          <w:rFonts w:ascii="Times New Roman" w:hAnsi="Times New Roman" w:eastAsia="仿宋_GB2312" w:cs="Times New Roman"/>
          <w:snapToGrid/>
          <w:color w:val="auto"/>
          <w:kern w:val="2"/>
          <w:sz w:val="32"/>
          <w:szCs w:val="32"/>
          <w:lang w:eastAsia="zh-CN"/>
        </w:rPr>
        <w:t>填报样本数量及调查方式。</w:t>
      </w:r>
    </w:p>
    <w:p w14:paraId="10325B10">
      <w:pPr>
        <w:widowControl w:val="0"/>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黑体"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5.</w:t>
      </w:r>
      <w:r>
        <w:rPr>
          <w:rFonts w:ascii="Times New Roman" w:hAnsi="Times New Roman" w:eastAsia="仿宋_GB2312" w:cs="Times New Roman"/>
          <w:b/>
          <w:bCs/>
          <w:snapToGrid/>
          <w:color w:val="auto"/>
          <w:kern w:val="2"/>
          <w:sz w:val="32"/>
          <w:szCs w:val="32"/>
          <w:lang w:eastAsia="zh-CN"/>
        </w:rPr>
        <w:t>家长满意度：</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学生家长的满意度评价。学校可通过科学合理的方式对全日制在校生家长和毕业生家长进行充分调查获取，</w:t>
      </w:r>
      <w:r>
        <w:rPr>
          <w:rFonts w:hint="eastAsia" w:ascii="Times New Roman" w:hAnsi="Times New Roman" w:eastAsia="仿宋_GB2312" w:cs="Times New Roman"/>
          <w:snapToGrid/>
          <w:color w:val="auto"/>
          <w:kern w:val="2"/>
          <w:sz w:val="32"/>
          <w:szCs w:val="32"/>
          <w:lang w:eastAsia="zh-CN"/>
        </w:rPr>
        <w:t>并</w:t>
      </w:r>
      <w:r>
        <w:rPr>
          <w:rFonts w:ascii="Times New Roman" w:hAnsi="Times New Roman" w:eastAsia="仿宋_GB2312" w:cs="Times New Roman"/>
          <w:snapToGrid/>
          <w:color w:val="auto"/>
          <w:kern w:val="2"/>
          <w:sz w:val="32"/>
          <w:szCs w:val="32"/>
          <w:lang w:eastAsia="zh-CN"/>
        </w:rPr>
        <w:t>填报样本数量及调查方式。</w:t>
      </w:r>
    </w:p>
    <w:p w14:paraId="7762F15C">
      <w:pPr>
        <w:widowControl w:val="0"/>
        <w:kinsoku/>
        <w:autoSpaceDE/>
        <w:autoSpaceDN/>
        <w:adjustRightInd/>
        <w:snapToGrid/>
        <w:jc w:val="center"/>
        <w:textAlignment w:val="auto"/>
        <w:outlineLvl w:val="2"/>
        <w:rPr>
          <w:rFonts w:ascii="Times New Roman" w:hAnsi="Times New Roman" w:eastAsia="黑体" w:cs="Times New Roman"/>
          <w:snapToGrid/>
          <w:color w:val="auto"/>
          <w:kern w:val="2"/>
          <w:sz w:val="30"/>
          <w:szCs w:val="30"/>
          <w:lang w:eastAsia="zh-CN"/>
        </w:rPr>
      </w:pPr>
      <w:r>
        <w:rPr>
          <w:rFonts w:ascii="Times New Roman" w:hAnsi="Times New Roman" w:eastAsia="黑体" w:cs="Times New Roman"/>
          <w:snapToGrid/>
          <w:color w:val="auto"/>
          <w:kern w:val="2"/>
          <w:sz w:val="30"/>
          <w:szCs w:val="30"/>
          <w:lang w:eastAsia="zh-CN"/>
        </w:rPr>
        <w:t>表2  满意度调查表</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061"/>
        <w:gridCol w:w="744"/>
        <w:gridCol w:w="1190"/>
        <w:gridCol w:w="1144"/>
        <w:gridCol w:w="854"/>
        <w:gridCol w:w="810"/>
      </w:tblGrid>
      <w:tr w14:paraId="3972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blHeader/>
          <w:jc w:val="center"/>
        </w:trPr>
        <w:tc>
          <w:tcPr>
            <w:tcW w:w="701" w:type="dxa"/>
            <w:vAlign w:val="center"/>
          </w:tcPr>
          <w:p w14:paraId="7C6FBF63">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序号</w:t>
            </w:r>
          </w:p>
        </w:tc>
        <w:tc>
          <w:tcPr>
            <w:tcW w:w="3061" w:type="dxa"/>
            <w:vAlign w:val="center"/>
          </w:tcPr>
          <w:p w14:paraId="25AA0B93">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指标</w:t>
            </w:r>
          </w:p>
        </w:tc>
        <w:tc>
          <w:tcPr>
            <w:tcW w:w="744" w:type="dxa"/>
            <w:vAlign w:val="center"/>
          </w:tcPr>
          <w:p w14:paraId="32D896FB">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单位</w:t>
            </w:r>
          </w:p>
        </w:tc>
        <w:tc>
          <w:tcPr>
            <w:tcW w:w="1190" w:type="dxa"/>
            <w:vAlign w:val="center"/>
          </w:tcPr>
          <w:p w14:paraId="566A3B5A">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3</w:t>
            </w:r>
            <w:r>
              <w:rPr>
                <w:rFonts w:ascii="Times New Roman" w:hAnsi="Times New Roman" w:eastAsia="黑体" w:cs="Times New Roman"/>
                <w:snapToGrid/>
                <w:color w:val="auto"/>
                <w:kern w:val="2"/>
                <w:lang w:eastAsia="zh-CN"/>
              </w:rPr>
              <w:t>年</w:t>
            </w:r>
          </w:p>
        </w:tc>
        <w:tc>
          <w:tcPr>
            <w:tcW w:w="1144" w:type="dxa"/>
            <w:vAlign w:val="center"/>
          </w:tcPr>
          <w:p w14:paraId="6AA07E22">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4</w:t>
            </w:r>
            <w:r>
              <w:rPr>
                <w:rFonts w:ascii="Times New Roman" w:hAnsi="Times New Roman" w:eastAsia="黑体" w:cs="Times New Roman"/>
                <w:snapToGrid/>
                <w:color w:val="auto"/>
                <w:kern w:val="2"/>
                <w:lang w:eastAsia="zh-CN"/>
              </w:rPr>
              <w:t>年</w:t>
            </w:r>
          </w:p>
        </w:tc>
        <w:tc>
          <w:tcPr>
            <w:tcW w:w="854" w:type="dxa"/>
            <w:vAlign w:val="center"/>
          </w:tcPr>
          <w:p w14:paraId="08130CF6">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调查</w:t>
            </w:r>
            <w:r>
              <w:rPr>
                <w:rFonts w:hint="eastAsia" w:ascii="Times New Roman" w:hAnsi="Times New Roman" w:eastAsia="黑体" w:cs="Times New Roman"/>
                <w:snapToGrid/>
                <w:color w:val="auto"/>
                <w:kern w:val="2"/>
                <w:lang w:eastAsia="zh-CN"/>
              </w:rPr>
              <w:t>人数</w:t>
            </w:r>
          </w:p>
        </w:tc>
        <w:tc>
          <w:tcPr>
            <w:tcW w:w="810" w:type="dxa"/>
            <w:vAlign w:val="center"/>
          </w:tcPr>
          <w:p w14:paraId="6A5A2B90">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调查方式</w:t>
            </w:r>
          </w:p>
        </w:tc>
      </w:tr>
      <w:tr w14:paraId="41E8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restart"/>
            <w:vAlign w:val="center"/>
          </w:tcPr>
          <w:p w14:paraId="5BE155C8">
            <w:pPr>
              <w:kinsoku/>
              <w:autoSpaceDE/>
              <w:autoSpaceDN/>
              <w:adjustRightInd/>
              <w:snapToGrid/>
              <w:jc w:val="center"/>
              <w:textAlignment w:val="center"/>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sz w:val="22"/>
                <w:szCs w:val="22"/>
                <w:lang w:eastAsia="zh-CN"/>
              </w:rPr>
              <w:t>1</w:t>
            </w:r>
          </w:p>
        </w:tc>
        <w:tc>
          <w:tcPr>
            <w:tcW w:w="3061" w:type="dxa"/>
            <w:vAlign w:val="center"/>
          </w:tcPr>
          <w:p w14:paraId="07E0480C">
            <w:pPr>
              <w:kinsoku/>
              <w:autoSpaceDE/>
              <w:autoSpaceDN/>
              <w:adjustRightInd/>
              <w:snapToGrid/>
              <w:jc w:val="both"/>
              <w:textAlignment w:val="top"/>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在校生满意度</w:t>
            </w:r>
            <w:r>
              <w:rPr>
                <w:rFonts w:hint="eastAsia" w:ascii="Times New Roman" w:hAnsi="Times New Roman" w:eastAsia="仿宋_GB2312" w:cs="Times New Roman"/>
                <w:snapToGrid/>
                <w:color w:val="auto"/>
                <w:lang w:eastAsia="zh-CN"/>
              </w:rPr>
              <w:t>*</w:t>
            </w:r>
          </w:p>
        </w:tc>
        <w:tc>
          <w:tcPr>
            <w:tcW w:w="744" w:type="dxa"/>
            <w:vAlign w:val="center"/>
          </w:tcPr>
          <w:p w14:paraId="6EF2CB6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6458F17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2183A62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5948382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47F0CF9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774C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2005159E">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424F358E">
            <w:pPr>
              <w:kinsoku/>
              <w:autoSpaceDE/>
              <w:autoSpaceDN/>
              <w:adjustRightInd/>
              <w:snapToGrid/>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其中：课堂育人满意度</w:t>
            </w:r>
            <w:r>
              <w:rPr>
                <w:rFonts w:hint="eastAsia" w:ascii="Times New Roman" w:hAnsi="Times New Roman" w:eastAsia="仿宋_GB2312" w:cs="Times New Roman"/>
                <w:snapToGrid/>
                <w:color w:val="auto"/>
                <w:lang w:eastAsia="zh-CN"/>
              </w:rPr>
              <w:t>*</w:t>
            </w:r>
          </w:p>
        </w:tc>
        <w:tc>
          <w:tcPr>
            <w:tcW w:w="744" w:type="dxa"/>
            <w:vAlign w:val="center"/>
          </w:tcPr>
          <w:p w14:paraId="77580CC3">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7B5BFE0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440F200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08A8D06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545DEED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1AF8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6F82F969">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6F1D1CBF">
            <w:pPr>
              <w:kinsoku/>
              <w:autoSpaceDE/>
              <w:autoSpaceDN/>
              <w:adjustRightInd/>
              <w:snapToGrid/>
              <w:ind w:firstLine="630" w:firstLineChars="300"/>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课外育人满意度</w:t>
            </w:r>
            <w:r>
              <w:rPr>
                <w:rFonts w:hint="eastAsia" w:ascii="Times New Roman" w:hAnsi="Times New Roman" w:eastAsia="仿宋_GB2312" w:cs="Times New Roman"/>
                <w:snapToGrid/>
                <w:color w:val="auto"/>
                <w:lang w:eastAsia="zh-CN"/>
              </w:rPr>
              <w:t>*</w:t>
            </w:r>
          </w:p>
        </w:tc>
        <w:tc>
          <w:tcPr>
            <w:tcW w:w="744" w:type="dxa"/>
            <w:vAlign w:val="center"/>
          </w:tcPr>
          <w:p w14:paraId="35480A9B">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59B3895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5ED8094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0CCB845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5446FF6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40F2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01" w:type="dxa"/>
            <w:vMerge w:val="continue"/>
            <w:vAlign w:val="center"/>
          </w:tcPr>
          <w:p w14:paraId="676F4EBA">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247F19AC">
            <w:pPr>
              <w:kinsoku/>
              <w:autoSpaceDE/>
              <w:autoSpaceDN/>
              <w:adjustRightInd/>
              <w:snapToGrid/>
              <w:ind w:left="718" w:leftChars="342"/>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思想政治课教学满意度</w:t>
            </w:r>
            <w:r>
              <w:rPr>
                <w:rFonts w:hint="eastAsia" w:ascii="Times New Roman" w:hAnsi="Times New Roman" w:eastAsia="仿宋_GB2312" w:cs="Times New Roman"/>
                <w:snapToGrid/>
                <w:color w:val="auto"/>
                <w:lang w:eastAsia="zh-CN"/>
              </w:rPr>
              <w:t>*</w:t>
            </w:r>
          </w:p>
        </w:tc>
        <w:tc>
          <w:tcPr>
            <w:tcW w:w="744" w:type="dxa"/>
            <w:vAlign w:val="center"/>
          </w:tcPr>
          <w:p w14:paraId="7ECF8704">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4B8AE03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3B25DDA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24DB2EA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116851B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657C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01" w:type="dxa"/>
            <w:vMerge w:val="continue"/>
            <w:vAlign w:val="center"/>
          </w:tcPr>
          <w:p w14:paraId="3B583A9E">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1FB41CE7">
            <w:pPr>
              <w:kinsoku/>
              <w:autoSpaceDE/>
              <w:autoSpaceDN/>
              <w:adjustRightInd/>
              <w:snapToGrid/>
              <w:ind w:left="718" w:leftChars="342"/>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公共基础课（不含思想政治课）教学满意度</w:t>
            </w:r>
            <w:r>
              <w:rPr>
                <w:rFonts w:hint="eastAsia" w:ascii="Times New Roman" w:hAnsi="Times New Roman" w:eastAsia="仿宋_GB2312" w:cs="Times New Roman"/>
                <w:snapToGrid/>
                <w:color w:val="auto"/>
                <w:lang w:eastAsia="zh-CN"/>
              </w:rPr>
              <w:t>*</w:t>
            </w:r>
          </w:p>
        </w:tc>
        <w:tc>
          <w:tcPr>
            <w:tcW w:w="744" w:type="dxa"/>
            <w:vAlign w:val="center"/>
          </w:tcPr>
          <w:p w14:paraId="07769530">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018506F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048C6F5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5570867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2F176F1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4979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02520001">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3BEE6E1F">
            <w:pPr>
              <w:kinsoku/>
              <w:autoSpaceDE/>
              <w:autoSpaceDN/>
              <w:adjustRightInd/>
              <w:snapToGrid/>
              <w:ind w:firstLine="630" w:firstLineChars="300"/>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专业课教学满意度</w:t>
            </w:r>
            <w:r>
              <w:rPr>
                <w:rFonts w:hint="eastAsia" w:ascii="Times New Roman" w:hAnsi="Times New Roman" w:eastAsia="仿宋_GB2312" w:cs="Times New Roman"/>
                <w:snapToGrid/>
                <w:color w:val="auto"/>
                <w:lang w:eastAsia="zh-CN"/>
              </w:rPr>
              <w:t>*</w:t>
            </w:r>
          </w:p>
        </w:tc>
        <w:tc>
          <w:tcPr>
            <w:tcW w:w="744" w:type="dxa"/>
            <w:vAlign w:val="center"/>
          </w:tcPr>
          <w:p w14:paraId="2E2AC33F">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31B202B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4836AAE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10F74CE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29CACAA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2AB4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restart"/>
            <w:vAlign w:val="center"/>
          </w:tcPr>
          <w:p w14:paraId="2120CC67">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2</w:t>
            </w:r>
          </w:p>
        </w:tc>
        <w:tc>
          <w:tcPr>
            <w:tcW w:w="3061" w:type="dxa"/>
            <w:vAlign w:val="center"/>
          </w:tcPr>
          <w:p w14:paraId="6AD6A162">
            <w:pPr>
              <w:kinsoku/>
              <w:autoSpaceDE/>
              <w:autoSpaceDN/>
              <w:adjustRightInd/>
              <w:snapToGrid/>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毕业生满意度</w:t>
            </w:r>
          </w:p>
        </w:tc>
        <w:tc>
          <w:tcPr>
            <w:tcW w:w="744" w:type="dxa"/>
            <w:vAlign w:val="center"/>
          </w:tcPr>
          <w:p w14:paraId="3E38CAA8">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10A7BF5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275D05F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5D2E6FEA">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p>
        </w:tc>
        <w:tc>
          <w:tcPr>
            <w:tcW w:w="810" w:type="dxa"/>
            <w:vAlign w:val="center"/>
          </w:tcPr>
          <w:p w14:paraId="4D355B8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0F3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vMerge w:val="continue"/>
            <w:vAlign w:val="center"/>
          </w:tcPr>
          <w:p w14:paraId="0E30BC47">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4CE56292">
            <w:pPr>
              <w:kinsoku/>
              <w:autoSpaceDE/>
              <w:autoSpaceDN/>
              <w:adjustRightInd/>
              <w:snapToGrid/>
              <w:ind w:left="720" w:hanging="630" w:hangingChars="300"/>
              <w:jc w:val="both"/>
              <w:textAlignment w:val="top"/>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其中：应届毕业生满意度</w:t>
            </w:r>
          </w:p>
        </w:tc>
        <w:tc>
          <w:tcPr>
            <w:tcW w:w="744" w:type="dxa"/>
            <w:vAlign w:val="center"/>
          </w:tcPr>
          <w:p w14:paraId="3A84D3A2">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4B67988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0554040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0F53793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222BF3F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71A4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01" w:type="dxa"/>
            <w:vMerge w:val="continue"/>
            <w:vAlign w:val="center"/>
          </w:tcPr>
          <w:p w14:paraId="60822E9A">
            <w:pPr>
              <w:kinsoku/>
              <w:autoSpaceDE/>
              <w:autoSpaceDN/>
              <w:adjustRightInd/>
              <w:snapToGrid/>
              <w:jc w:val="center"/>
              <w:textAlignment w:val="center"/>
              <w:rPr>
                <w:rFonts w:ascii="Times New Roman" w:hAnsi="Times New Roman" w:eastAsia="仿宋_GB2312" w:cs="Times New Roman"/>
                <w:snapToGrid/>
                <w:color w:val="auto"/>
                <w:sz w:val="22"/>
                <w:szCs w:val="22"/>
                <w:lang w:eastAsia="zh-CN"/>
              </w:rPr>
            </w:pPr>
          </w:p>
        </w:tc>
        <w:tc>
          <w:tcPr>
            <w:tcW w:w="3061" w:type="dxa"/>
            <w:vAlign w:val="center"/>
          </w:tcPr>
          <w:p w14:paraId="228E5BB4">
            <w:pPr>
              <w:kinsoku/>
              <w:autoSpaceDE/>
              <w:autoSpaceDN/>
              <w:adjustRightInd/>
              <w:snapToGrid/>
              <w:ind w:left="718" w:leftChars="342"/>
              <w:jc w:val="both"/>
              <w:textAlignment w:val="top"/>
              <w:rPr>
                <w:rFonts w:ascii="Times New Roman" w:hAnsi="Times New Roman" w:eastAsia="仿宋_GB2312" w:cs="Times New Roman"/>
                <w:snapToGrid/>
                <w:color w:val="auto"/>
                <w:lang w:eastAsia="zh-CN"/>
              </w:rPr>
            </w:pPr>
            <w:bookmarkStart w:id="3" w:name="OLE_LINK14"/>
            <w:r>
              <w:rPr>
                <w:rFonts w:ascii="Times New Roman" w:hAnsi="Times New Roman" w:eastAsia="仿宋_GB2312" w:cs="Times New Roman"/>
                <w:snapToGrid/>
                <w:color w:val="auto"/>
                <w:lang w:eastAsia="zh-CN"/>
              </w:rPr>
              <w:t>毕业三年内毕业生满意度</w:t>
            </w:r>
            <w:bookmarkEnd w:id="3"/>
          </w:p>
        </w:tc>
        <w:tc>
          <w:tcPr>
            <w:tcW w:w="744" w:type="dxa"/>
            <w:vAlign w:val="center"/>
          </w:tcPr>
          <w:p w14:paraId="7414BAC0">
            <w:pPr>
              <w:widowControl w:val="0"/>
              <w:kinsoku/>
              <w:autoSpaceDE/>
              <w:autoSpaceDN/>
              <w:adjustRightInd/>
              <w:snapToGrid/>
              <w:jc w:val="center"/>
              <w:textAlignment w:val="auto"/>
              <w:outlineLvl w:val="1"/>
              <w:rPr>
                <w:rFonts w:ascii="Times New Roman" w:hAnsi="Times New Roman" w:eastAsia="仿宋_GB2312" w:cs="Times New Roman"/>
                <w:snapToGrid/>
                <w:color w:val="auto"/>
                <w:sz w:val="22"/>
                <w:szCs w:val="2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14C15D5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060B744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0B48D29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19B3243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1EF5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shd w:val="clear" w:color="auto" w:fill="auto"/>
            <w:vAlign w:val="center"/>
          </w:tcPr>
          <w:p w14:paraId="7C49C7DF">
            <w:pPr>
              <w:kinsoku/>
              <w:autoSpaceDE/>
              <w:autoSpaceDN/>
              <w:adjustRightInd/>
              <w:snapToGrid/>
              <w:jc w:val="center"/>
              <w:textAlignment w:val="center"/>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sz w:val="22"/>
                <w:szCs w:val="22"/>
                <w:lang w:eastAsia="zh-CN"/>
              </w:rPr>
              <w:t>3</w:t>
            </w:r>
          </w:p>
        </w:tc>
        <w:tc>
          <w:tcPr>
            <w:tcW w:w="3061" w:type="dxa"/>
            <w:shd w:val="clear" w:color="auto" w:fill="auto"/>
            <w:vAlign w:val="center"/>
          </w:tcPr>
          <w:p w14:paraId="2A647603">
            <w:pPr>
              <w:kinsoku/>
              <w:autoSpaceDE/>
              <w:autoSpaceDN/>
              <w:adjustRightInd/>
              <w:snapToGrid/>
              <w:jc w:val="both"/>
              <w:textAlignment w:val="top"/>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教职工满意度</w:t>
            </w:r>
            <w:r>
              <w:rPr>
                <w:rFonts w:hint="eastAsia" w:ascii="Times New Roman" w:hAnsi="Times New Roman" w:eastAsia="仿宋_GB2312" w:cs="Times New Roman"/>
                <w:snapToGrid/>
                <w:color w:val="auto"/>
                <w:lang w:eastAsia="zh-CN"/>
              </w:rPr>
              <w:t>*</w:t>
            </w:r>
          </w:p>
        </w:tc>
        <w:tc>
          <w:tcPr>
            <w:tcW w:w="744" w:type="dxa"/>
            <w:shd w:val="clear" w:color="auto" w:fill="auto"/>
            <w:vAlign w:val="center"/>
          </w:tcPr>
          <w:p w14:paraId="5F1A463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6F1EEC4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4BE8E95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5E4ADA8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59EDA28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16D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shd w:val="clear" w:color="auto" w:fill="auto"/>
            <w:vAlign w:val="center"/>
          </w:tcPr>
          <w:p w14:paraId="4F05E587">
            <w:pPr>
              <w:kinsoku/>
              <w:autoSpaceDE/>
              <w:autoSpaceDN/>
              <w:adjustRightInd/>
              <w:snapToGrid/>
              <w:jc w:val="center"/>
              <w:textAlignment w:val="center"/>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4</w:t>
            </w:r>
          </w:p>
        </w:tc>
        <w:tc>
          <w:tcPr>
            <w:tcW w:w="3061" w:type="dxa"/>
            <w:shd w:val="clear" w:color="auto" w:fill="auto"/>
            <w:vAlign w:val="center"/>
          </w:tcPr>
          <w:p w14:paraId="1C4F8B7A">
            <w:pPr>
              <w:kinsoku/>
              <w:autoSpaceDE/>
              <w:autoSpaceDN/>
              <w:adjustRightInd/>
              <w:snapToGrid/>
              <w:jc w:val="both"/>
              <w:textAlignment w:val="top"/>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用人单位满意度</w:t>
            </w:r>
          </w:p>
        </w:tc>
        <w:tc>
          <w:tcPr>
            <w:tcW w:w="744" w:type="dxa"/>
            <w:shd w:val="clear" w:color="auto" w:fill="auto"/>
            <w:vAlign w:val="center"/>
          </w:tcPr>
          <w:p w14:paraId="44AF5AB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5387586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43DB721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7E7F780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3B5F383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r w14:paraId="39D0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dxa"/>
            <w:shd w:val="clear" w:color="auto" w:fill="auto"/>
            <w:vAlign w:val="center"/>
          </w:tcPr>
          <w:p w14:paraId="0221FBC6">
            <w:pPr>
              <w:kinsoku/>
              <w:autoSpaceDE/>
              <w:autoSpaceDN/>
              <w:adjustRightInd/>
              <w:snapToGrid/>
              <w:jc w:val="center"/>
              <w:textAlignment w:val="center"/>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5</w:t>
            </w:r>
          </w:p>
        </w:tc>
        <w:tc>
          <w:tcPr>
            <w:tcW w:w="3061" w:type="dxa"/>
            <w:shd w:val="clear" w:color="auto" w:fill="auto"/>
            <w:vAlign w:val="center"/>
          </w:tcPr>
          <w:p w14:paraId="4E35C31F">
            <w:pPr>
              <w:kinsoku/>
              <w:autoSpaceDE/>
              <w:autoSpaceDN/>
              <w:adjustRightInd/>
              <w:snapToGrid/>
              <w:jc w:val="both"/>
              <w:textAlignment w:val="top"/>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家长满意度</w:t>
            </w:r>
          </w:p>
        </w:tc>
        <w:tc>
          <w:tcPr>
            <w:tcW w:w="744" w:type="dxa"/>
            <w:shd w:val="clear" w:color="auto" w:fill="auto"/>
            <w:vAlign w:val="center"/>
          </w:tcPr>
          <w:p w14:paraId="149E1C7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sz w:val="22"/>
                <w:szCs w:val="22"/>
                <w:lang w:eastAsia="zh-CN"/>
              </w:rPr>
              <w:t>%</w:t>
            </w:r>
          </w:p>
        </w:tc>
        <w:tc>
          <w:tcPr>
            <w:tcW w:w="1190" w:type="dxa"/>
            <w:vAlign w:val="center"/>
          </w:tcPr>
          <w:p w14:paraId="34C47A7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1144" w:type="dxa"/>
            <w:vAlign w:val="center"/>
          </w:tcPr>
          <w:p w14:paraId="540A14C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54" w:type="dxa"/>
            <w:vAlign w:val="center"/>
          </w:tcPr>
          <w:p w14:paraId="1484D88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810" w:type="dxa"/>
            <w:vAlign w:val="center"/>
          </w:tcPr>
          <w:p w14:paraId="460AAA1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r>
    </w:tbl>
    <w:p w14:paraId="33732A8D">
      <w:pPr>
        <w:kinsoku/>
        <w:autoSpaceDE/>
        <w:autoSpaceDN/>
        <w:adjustRightInd/>
        <w:snapToGrid/>
        <w:spacing w:line="560" w:lineRule="exact"/>
        <w:ind w:firstLine="640" w:firstLineChars="200"/>
        <w:jc w:val="both"/>
        <w:textAlignment w:val="auto"/>
        <w:outlineLvl w:val="1"/>
        <w:rPr>
          <w:rFonts w:ascii="Times New Roman" w:hAnsi="Times New Roman" w:eastAsia="楷体" w:cs="楷体"/>
          <w:snapToGrid/>
          <w:color w:val="auto"/>
          <w:kern w:val="2"/>
          <w:sz w:val="32"/>
          <w:szCs w:val="32"/>
          <w:lang w:eastAsia="zh-CN"/>
        </w:rPr>
      </w:pPr>
      <w:r>
        <w:rPr>
          <w:rFonts w:hint="eastAsia" w:ascii="Times New Roman" w:hAnsi="Times New Roman" w:eastAsia="楷体" w:cs="楷体"/>
          <w:snapToGrid/>
          <w:color w:val="auto"/>
          <w:kern w:val="2"/>
          <w:sz w:val="32"/>
          <w:szCs w:val="32"/>
          <w:lang w:eastAsia="zh-CN"/>
        </w:rPr>
        <w:t>（三）教学资源表指标及内涵说明</w:t>
      </w:r>
    </w:p>
    <w:p w14:paraId="3F971086">
      <w:pPr>
        <w:widowControl w:val="0"/>
        <w:tabs>
          <w:tab w:val="left" w:pos="958"/>
          <w:tab w:val="left" w:pos="1078"/>
        </w:tabs>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snapToGrid/>
          <w:color w:val="auto"/>
          <w:kern w:val="2"/>
          <w:sz w:val="32"/>
          <w:szCs w:val="32"/>
          <w:lang w:eastAsia="zh-CN"/>
        </w:rPr>
        <w:t>教学资源表系反映职业学校基本办学条件的管理评价工具，共采集</w:t>
      </w:r>
      <w:r>
        <w:rPr>
          <w:rFonts w:hint="eastAsia" w:ascii="Times New Roman" w:hAnsi="Times New Roman" w:eastAsia="仿宋_GB2312" w:cs="Times New Roman"/>
          <w:snapToGrid/>
          <w:color w:val="auto"/>
          <w:kern w:val="2"/>
          <w:sz w:val="32"/>
          <w:szCs w:val="32"/>
          <w:lang w:eastAsia="zh-CN"/>
        </w:rPr>
        <w:t>13个</w:t>
      </w:r>
      <w:r>
        <w:rPr>
          <w:rFonts w:ascii="Times New Roman" w:hAnsi="Times New Roman" w:eastAsia="仿宋_GB2312" w:cs="Times New Roman"/>
          <w:snapToGrid/>
          <w:color w:val="auto"/>
          <w:kern w:val="2"/>
          <w:sz w:val="32"/>
          <w:szCs w:val="32"/>
          <w:lang w:eastAsia="zh-CN"/>
        </w:rPr>
        <w:t>指标，包括</w:t>
      </w:r>
      <w:r>
        <w:rPr>
          <w:rFonts w:hint="eastAsia" w:ascii="Times New Roman" w:hAnsi="Times New Roman" w:eastAsia="仿宋_GB2312" w:cs="Times New Roman"/>
          <w:snapToGrid/>
          <w:color w:val="auto"/>
          <w:kern w:val="2"/>
          <w:sz w:val="32"/>
          <w:szCs w:val="32"/>
          <w:lang w:eastAsia="zh-CN"/>
        </w:rPr>
        <w:t>41个</w:t>
      </w:r>
      <w:r>
        <w:rPr>
          <w:rFonts w:ascii="Times New Roman" w:hAnsi="Times New Roman" w:eastAsia="仿宋_GB2312" w:cs="Times New Roman"/>
          <w:snapToGrid/>
          <w:color w:val="auto"/>
          <w:kern w:val="2"/>
          <w:sz w:val="32"/>
          <w:szCs w:val="32"/>
          <w:lang w:eastAsia="zh-CN"/>
        </w:rPr>
        <w:t>字段（</w:t>
      </w:r>
      <w:r>
        <w:rPr>
          <w:rFonts w:hint="eastAsia" w:ascii="Times New Roman" w:hAnsi="Times New Roman" w:eastAsia="仿宋_GB2312" w:cs="Times New Roman"/>
          <w:snapToGrid/>
          <w:color w:val="auto"/>
          <w:kern w:val="2"/>
          <w:sz w:val="32"/>
          <w:szCs w:val="32"/>
          <w:lang w:eastAsia="zh-CN"/>
        </w:rPr>
        <w:t>见</w:t>
      </w:r>
      <w:r>
        <w:rPr>
          <w:rFonts w:ascii="Times New Roman" w:hAnsi="Times New Roman" w:eastAsia="仿宋_GB2312" w:cs="Times New Roman"/>
          <w:snapToGrid/>
          <w:color w:val="auto"/>
          <w:kern w:val="2"/>
          <w:sz w:val="32"/>
          <w:szCs w:val="32"/>
          <w:lang w:eastAsia="zh-CN"/>
        </w:rPr>
        <w:t>表3）。</w:t>
      </w:r>
    </w:p>
    <w:p w14:paraId="4E7792E0">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w:t>
      </w:r>
      <w:r>
        <w:rPr>
          <w:rFonts w:ascii="Times New Roman" w:hAnsi="Times New Roman" w:eastAsia="仿宋_GB2312" w:cs="Times New Roman"/>
          <w:b/>
          <w:bCs/>
          <w:snapToGrid/>
          <w:color w:val="auto"/>
          <w:kern w:val="2"/>
          <w:sz w:val="32"/>
          <w:szCs w:val="32"/>
          <w:lang w:eastAsia="zh-CN"/>
        </w:rPr>
        <w:t>生师比*：</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在校生总数</w:t>
      </w:r>
      <w:r>
        <w:rPr>
          <w:rFonts w:ascii="Times New Roman" w:hAnsi="Times New Roman" w:eastAsia="仿宋_GB2312" w:cs="Times New Roman"/>
          <w:snapToGrid/>
          <w:color w:val="auto"/>
          <w:kern w:val="2"/>
          <w:sz w:val="32"/>
          <w:szCs w:val="32"/>
          <w:lang w:eastAsia="zh-CN"/>
        </w:rPr>
        <w:t>与</w:t>
      </w:r>
      <w:r>
        <w:rPr>
          <w:rFonts w:hint="eastAsia" w:ascii="Times New Roman" w:hAnsi="Times New Roman" w:eastAsia="仿宋_GB2312" w:cs="Times New Roman"/>
          <w:snapToGrid/>
          <w:color w:val="auto"/>
          <w:kern w:val="2"/>
          <w:sz w:val="32"/>
          <w:szCs w:val="32"/>
          <w:lang w:eastAsia="zh-CN"/>
        </w:rPr>
        <w:t>专任</w:t>
      </w:r>
      <w:r>
        <w:rPr>
          <w:rFonts w:ascii="Times New Roman" w:hAnsi="Times New Roman" w:eastAsia="仿宋_GB2312" w:cs="Times New Roman"/>
          <w:snapToGrid/>
          <w:color w:val="auto"/>
          <w:kern w:val="2"/>
          <w:sz w:val="32"/>
          <w:szCs w:val="32"/>
          <w:lang w:eastAsia="zh-CN"/>
        </w:rPr>
        <w:t>教师总数</w:t>
      </w:r>
      <w:bookmarkStart w:id="4" w:name="_Hlk178060318"/>
      <w:r>
        <w:rPr>
          <w:rFonts w:ascii="Times New Roman" w:hAnsi="Times New Roman" w:eastAsia="仿宋_GB2312" w:cs="Times New Roman"/>
          <w:snapToGrid/>
          <w:color w:val="auto"/>
          <w:kern w:val="2"/>
          <w:sz w:val="32"/>
          <w:szCs w:val="32"/>
          <w:lang w:eastAsia="zh-CN"/>
        </w:rPr>
        <w:t>之比，</w:t>
      </w:r>
      <w:r>
        <w:rPr>
          <w:rFonts w:hint="eastAsia" w:ascii="Times New Roman" w:hAnsi="Times New Roman" w:eastAsia="仿宋_GB2312" w:cs="Times New Roman"/>
          <w:snapToGrid/>
          <w:color w:val="auto"/>
          <w:kern w:val="2"/>
          <w:sz w:val="32"/>
          <w:szCs w:val="32"/>
          <w:lang w:eastAsia="zh-CN"/>
        </w:rPr>
        <w:t>直接填写比值</w:t>
      </w:r>
      <w:r>
        <w:rPr>
          <w:rFonts w:ascii="Times New Roman" w:hAnsi="Times New Roman" w:eastAsia="仿宋_GB2312" w:cs="Times New Roman"/>
          <w:snapToGrid/>
          <w:color w:val="auto"/>
          <w:kern w:val="2"/>
          <w:sz w:val="32"/>
          <w:szCs w:val="32"/>
          <w:lang w:eastAsia="zh-CN"/>
        </w:rPr>
        <w:t>。</w:t>
      </w:r>
      <w:bookmarkEnd w:id="4"/>
      <w:r>
        <w:rPr>
          <w:rFonts w:hint="eastAsia" w:ascii="Times New Roman" w:hAnsi="Times New Roman" w:eastAsia="仿宋_GB2312" w:cs="Times New Roman"/>
          <w:snapToGrid/>
          <w:color w:val="auto"/>
          <w:kern w:val="2"/>
          <w:sz w:val="32"/>
          <w:szCs w:val="32"/>
          <w:lang w:eastAsia="zh-CN"/>
        </w:rPr>
        <w:t>专任教师总数=本校专任教师数+（本学年聘请并承担教学工作的校外教师数+行业导师数）*0.5</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外籍教师数。</w:t>
      </w:r>
      <w:bookmarkStart w:id="5" w:name="OLE_LINK22"/>
      <w:r>
        <w:rPr>
          <w:rFonts w:hint="eastAsia" w:ascii="Times New Roman" w:hAnsi="Times New Roman" w:eastAsia="仿宋_GB2312" w:cs="Times New Roman"/>
          <w:snapToGrid/>
          <w:color w:val="auto"/>
          <w:kern w:val="2"/>
          <w:sz w:val="32"/>
          <w:szCs w:val="32"/>
          <w:lang w:eastAsia="zh-CN"/>
        </w:rPr>
        <w:t>高等职业学校</w:t>
      </w:r>
      <w:bookmarkEnd w:id="5"/>
      <w:r>
        <w:rPr>
          <w:rFonts w:hint="eastAsia" w:ascii="Times New Roman" w:hAnsi="Times New Roman" w:eastAsia="仿宋_GB2312" w:cs="Times New Roman"/>
          <w:snapToGrid/>
          <w:color w:val="auto"/>
          <w:kern w:val="2"/>
          <w:sz w:val="32"/>
          <w:szCs w:val="32"/>
          <w:lang w:eastAsia="zh-CN"/>
        </w:rPr>
        <w:t>在校生总数须使用折合在校生数，高等职业学校折合在校生数=全日制在校生数+附设中职班在校生数*0.75+留学生在校生数+</w:t>
      </w:r>
      <w:bookmarkStart w:id="6" w:name="OLE_LINK5"/>
      <w:r>
        <w:rPr>
          <w:rFonts w:hint="eastAsia" w:ascii="Times New Roman" w:hAnsi="Times New Roman" w:eastAsia="仿宋_GB2312" w:cs="Times New Roman"/>
          <w:snapToGrid/>
          <w:color w:val="auto"/>
          <w:kern w:val="2"/>
          <w:sz w:val="32"/>
          <w:szCs w:val="32"/>
          <w:lang w:eastAsia="zh-CN"/>
        </w:rPr>
        <w:t>预科生数+进修生数+成人脱产班学生数</w:t>
      </w:r>
      <w:bookmarkEnd w:id="6"/>
      <w:r>
        <w:rPr>
          <w:rFonts w:hint="eastAsia" w:ascii="Times New Roman" w:hAnsi="Times New Roman" w:eastAsia="仿宋_GB2312" w:cs="Times New Roman"/>
          <w:snapToGrid/>
          <w:color w:val="auto"/>
          <w:kern w:val="2"/>
          <w:sz w:val="32"/>
          <w:szCs w:val="32"/>
          <w:lang w:eastAsia="zh-CN"/>
        </w:rPr>
        <w:t>+夜大（业余）学生数*0.3+函授生数*0.1。</w:t>
      </w:r>
    </w:p>
    <w:p w14:paraId="2758D9D7">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2.“</w:t>
      </w:r>
      <w:r>
        <w:rPr>
          <w:rFonts w:ascii="Times New Roman" w:hAnsi="Times New Roman" w:eastAsia="仿宋_GB2312" w:cs="Times New Roman"/>
          <w:b/>
          <w:bCs/>
          <w:snapToGrid/>
          <w:color w:val="auto"/>
          <w:kern w:val="2"/>
          <w:sz w:val="32"/>
          <w:szCs w:val="32"/>
          <w:lang w:eastAsia="zh-CN"/>
        </w:rPr>
        <w:t>双师</w:t>
      </w:r>
      <w:r>
        <w:rPr>
          <w:rFonts w:hint="eastAsia" w:ascii="Times New Roman" w:hAnsi="Times New Roman" w:eastAsia="仿宋_GB2312" w:cs="Times New Roman"/>
          <w:b/>
          <w:bCs/>
          <w:snapToGrid/>
          <w:color w:val="auto"/>
          <w:kern w:val="2"/>
          <w:sz w:val="32"/>
          <w:szCs w:val="32"/>
          <w:lang w:eastAsia="zh-CN"/>
        </w:rPr>
        <w:t>型”</w:t>
      </w:r>
      <w:r>
        <w:rPr>
          <w:rFonts w:ascii="Times New Roman" w:hAnsi="Times New Roman" w:eastAsia="仿宋_GB2312" w:cs="Times New Roman"/>
          <w:b/>
          <w:bCs/>
          <w:snapToGrid/>
          <w:color w:val="auto"/>
          <w:kern w:val="2"/>
          <w:sz w:val="32"/>
          <w:szCs w:val="32"/>
          <w:lang w:eastAsia="zh-CN"/>
        </w:rPr>
        <w:t>教师比例：</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双师</w:t>
      </w:r>
      <w:r>
        <w:rPr>
          <w:rFonts w:hint="eastAsia" w:ascii="Times New Roman" w:hAnsi="Times New Roman" w:eastAsia="仿宋_GB2312" w:cs="Times New Roman"/>
          <w:snapToGrid/>
          <w:color w:val="auto"/>
          <w:kern w:val="2"/>
          <w:sz w:val="32"/>
          <w:szCs w:val="32"/>
          <w:lang w:eastAsia="zh-CN"/>
        </w:rPr>
        <w:t>型”专业课教师（含实习指导教师）</w:t>
      </w:r>
      <w:r>
        <w:rPr>
          <w:rFonts w:ascii="Times New Roman" w:hAnsi="Times New Roman" w:eastAsia="仿宋_GB2312" w:cs="Times New Roman"/>
          <w:snapToGrid/>
          <w:color w:val="auto"/>
          <w:kern w:val="2"/>
          <w:sz w:val="32"/>
          <w:szCs w:val="32"/>
          <w:lang w:eastAsia="zh-CN"/>
        </w:rPr>
        <w:t>人数/</w:t>
      </w:r>
      <w:r>
        <w:rPr>
          <w:rFonts w:hint="eastAsia" w:ascii="Times New Roman" w:hAnsi="Times New Roman" w:eastAsia="仿宋_GB2312" w:cs="Times New Roman"/>
          <w:snapToGrid/>
          <w:color w:val="auto"/>
          <w:kern w:val="2"/>
          <w:sz w:val="32"/>
          <w:szCs w:val="32"/>
          <w:lang w:eastAsia="zh-CN"/>
        </w:rPr>
        <w:t>专业课教师（含实习指导教师）人</w:t>
      </w:r>
      <w:r>
        <w:rPr>
          <w:rFonts w:ascii="Times New Roman" w:hAnsi="Times New Roman" w:eastAsia="仿宋_GB2312" w:cs="Times New Roman"/>
          <w:snapToGrid/>
          <w:color w:val="auto"/>
          <w:kern w:val="2"/>
          <w:sz w:val="32"/>
          <w:szCs w:val="32"/>
          <w:lang w:eastAsia="zh-CN"/>
        </w:rPr>
        <w:t>数×100%。</w:t>
      </w:r>
      <w:r>
        <w:rPr>
          <w:rFonts w:hint="eastAsia" w:ascii="Times New Roman" w:hAnsi="Times New Roman" w:eastAsia="仿宋_GB2312" w:cs="Times New Roman"/>
          <w:b/>
          <w:bCs/>
          <w:snapToGrid/>
          <w:color w:val="auto"/>
          <w:kern w:val="2"/>
          <w:sz w:val="32"/>
          <w:szCs w:val="32"/>
          <w:lang w:eastAsia="zh-CN"/>
        </w:rPr>
        <w:t>高级“双师型”教师比例</w:t>
      </w:r>
      <w:r>
        <w:rPr>
          <w:rFonts w:hint="eastAsia" w:ascii="Times New Roman" w:hAnsi="Times New Roman" w:eastAsia="仿宋_GB2312" w:cs="Times New Roman"/>
          <w:snapToGrid/>
          <w:color w:val="auto"/>
          <w:kern w:val="2"/>
          <w:sz w:val="32"/>
          <w:szCs w:val="32"/>
          <w:lang w:eastAsia="zh-CN"/>
        </w:rPr>
        <w:t>是高级“</w:t>
      </w:r>
      <w:r>
        <w:rPr>
          <w:rFonts w:ascii="Times New Roman" w:hAnsi="Times New Roman" w:eastAsia="仿宋_GB2312" w:cs="Times New Roman"/>
          <w:snapToGrid/>
          <w:color w:val="auto"/>
          <w:kern w:val="2"/>
          <w:sz w:val="32"/>
          <w:szCs w:val="32"/>
          <w:lang w:eastAsia="zh-CN"/>
        </w:rPr>
        <w:t>双师</w:t>
      </w:r>
      <w:r>
        <w:rPr>
          <w:rFonts w:hint="eastAsia" w:ascii="Times New Roman" w:hAnsi="Times New Roman" w:eastAsia="仿宋_GB2312" w:cs="Times New Roman"/>
          <w:snapToGrid/>
          <w:color w:val="auto"/>
          <w:kern w:val="2"/>
          <w:sz w:val="32"/>
          <w:szCs w:val="32"/>
          <w:lang w:eastAsia="zh-CN"/>
        </w:rPr>
        <w:t>型”专业课教师（含实习指导教师）</w:t>
      </w:r>
      <w:r>
        <w:rPr>
          <w:rFonts w:ascii="Times New Roman" w:hAnsi="Times New Roman" w:eastAsia="仿宋_GB2312" w:cs="Times New Roman"/>
          <w:snapToGrid/>
          <w:color w:val="auto"/>
          <w:kern w:val="2"/>
          <w:sz w:val="32"/>
          <w:szCs w:val="32"/>
          <w:lang w:eastAsia="zh-CN"/>
        </w:rPr>
        <w:t>人数/</w:t>
      </w:r>
      <w:r>
        <w:rPr>
          <w:rFonts w:hint="eastAsia" w:ascii="Times New Roman" w:hAnsi="Times New Roman" w:eastAsia="仿宋_GB2312" w:cs="Times New Roman"/>
          <w:snapToGrid/>
          <w:color w:val="auto"/>
          <w:kern w:val="2"/>
          <w:sz w:val="32"/>
          <w:szCs w:val="32"/>
          <w:lang w:eastAsia="zh-CN"/>
        </w:rPr>
        <w:t>专业课教师（含实习指导教师）人</w:t>
      </w:r>
      <w:r>
        <w:rPr>
          <w:rFonts w:ascii="Times New Roman" w:hAnsi="Times New Roman" w:eastAsia="仿宋_GB2312" w:cs="Times New Roman"/>
          <w:snapToGrid/>
          <w:color w:val="auto"/>
          <w:kern w:val="2"/>
          <w:sz w:val="32"/>
          <w:szCs w:val="32"/>
          <w:lang w:eastAsia="zh-CN"/>
        </w:rPr>
        <w:t>数×100%</w:t>
      </w:r>
      <w:r>
        <w:rPr>
          <w:rFonts w:hint="eastAsia" w:ascii="Times New Roman" w:hAnsi="Times New Roman" w:eastAsia="仿宋_GB2312" w:cs="Times New Roman"/>
          <w:snapToGrid/>
          <w:color w:val="auto"/>
          <w:kern w:val="2"/>
          <w:sz w:val="32"/>
          <w:szCs w:val="32"/>
          <w:lang w:eastAsia="zh-CN"/>
        </w:rPr>
        <w:t>。“双师型 ”教师是指根据《教育部办公厅关于做好职业教育“双师型 ”教师认定工作的通知》（教师厅〔2022〕2号），按省级教育行政部门制定的“双师型”教师认定办法，经省级教育行政部门认定或备案，由学校按照聘任程序聘用的初级、中级、</w:t>
      </w:r>
      <w:bookmarkStart w:id="7" w:name="OLE_LINK6"/>
      <w:r>
        <w:rPr>
          <w:rFonts w:hint="eastAsia" w:ascii="Times New Roman" w:hAnsi="Times New Roman" w:eastAsia="仿宋_GB2312" w:cs="Times New Roman"/>
          <w:snapToGrid/>
          <w:color w:val="auto"/>
          <w:kern w:val="2"/>
          <w:sz w:val="32"/>
          <w:szCs w:val="32"/>
          <w:lang w:eastAsia="zh-CN"/>
        </w:rPr>
        <w:t>高级“双师型”教师</w:t>
      </w:r>
      <w:bookmarkEnd w:id="7"/>
      <w:r>
        <w:rPr>
          <w:rFonts w:hint="eastAsia" w:ascii="Times New Roman" w:hAnsi="Times New Roman" w:eastAsia="仿宋_GB2312" w:cs="Times New Roman"/>
          <w:snapToGrid/>
          <w:color w:val="auto"/>
          <w:kern w:val="2"/>
          <w:sz w:val="32"/>
          <w:szCs w:val="32"/>
          <w:lang w:eastAsia="zh-CN"/>
        </w:rPr>
        <w:t>。</w:t>
      </w:r>
    </w:p>
    <w:p w14:paraId="00DAFDB7">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3.</w:t>
      </w:r>
      <w:r>
        <w:rPr>
          <w:rFonts w:ascii="Times New Roman" w:hAnsi="Times New Roman" w:eastAsia="仿宋_GB2312" w:cs="Times New Roman"/>
          <w:b/>
          <w:bCs/>
          <w:snapToGrid/>
          <w:color w:val="auto"/>
          <w:kern w:val="2"/>
          <w:sz w:val="32"/>
          <w:szCs w:val="32"/>
          <w:lang w:eastAsia="zh-CN"/>
        </w:rPr>
        <w:t>高级专业技术职务专任教师比例*：</w:t>
      </w:r>
      <w:r>
        <w:rPr>
          <w:rFonts w:ascii="Times New Roman" w:hAnsi="Times New Roman" w:eastAsia="仿宋_GB2312" w:cs="Times New Roman"/>
          <w:snapToGrid/>
          <w:color w:val="auto"/>
          <w:kern w:val="2"/>
          <w:sz w:val="32"/>
          <w:szCs w:val="32"/>
          <w:lang w:eastAsia="zh-CN"/>
        </w:rPr>
        <w:t>指具有副高及以上专业技术职务专任教师人数/专任教师</w:t>
      </w:r>
      <w:r>
        <w:rPr>
          <w:rFonts w:hint="eastAsia" w:ascii="Times New Roman" w:hAnsi="Times New Roman" w:eastAsia="仿宋_GB2312" w:cs="Times New Roman"/>
          <w:snapToGrid/>
          <w:color w:val="auto"/>
          <w:kern w:val="2"/>
          <w:sz w:val="32"/>
          <w:szCs w:val="32"/>
          <w:lang w:eastAsia="zh-CN"/>
        </w:rPr>
        <w:t>人</w:t>
      </w:r>
      <w:r>
        <w:rPr>
          <w:rFonts w:ascii="Times New Roman" w:hAnsi="Times New Roman" w:eastAsia="仿宋_GB2312" w:cs="Times New Roman"/>
          <w:snapToGrid/>
          <w:color w:val="auto"/>
          <w:kern w:val="2"/>
          <w:sz w:val="32"/>
          <w:szCs w:val="32"/>
          <w:lang w:eastAsia="zh-CN"/>
        </w:rPr>
        <w:t>数×100%。</w:t>
      </w:r>
    </w:p>
    <w:p w14:paraId="16F9C49B">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4.</w:t>
      </w:r>
      <w:bookmarkStart w:id="8" w:name="OLE_LINK13"/>
      <w:r>
        <w:rPr>
          <w:rFonts w:ascii="Times New Roman" w:hAnsi="Times New Roman" w:eastAsia="仿宋_GB2312" w:cs="Times New Roman"/>
          <w:b/>
          <w:bCs/>
          <w:snapToGrid/>
          <w:color w:val="auto"/>
          <w:kern w:val="2"/>
          <w:sz w:val="32"/>
          <w:szCs w:val="32"/>
          <w:lang w:eastAsia="zh-CN"/>
        </w:rPr>
        <w:t>专业群数量</w:t>
      </w:r>
      <w:bookmarkEnd w:id="8"/>
      <w:r>
        <w:rPr>
          <w:rFonts w:ascii="Times New Roman" w:hAnsi="Times New Roman" w:eastAsia="仿宋_GB2312" w:cs="Times New Roman"/>
          <w:b/>
          <w:bCs/>
          <w:snapToGrid/>
          <w:color w:val="auto"/>
          <w:kern w:val="2"/>
          <w:sz w:val="32"/>
          <w:szCs w:val="32"/>
          <w:lang w:eastAsia="zh-CN"/>
        </w:rPr>
        <w:t>*和专业数量*：专业群数量*</w:t>
      </w:r>
      <w:r>
        <w:rPr>
          <w:rFonts w:ascii="Times New Roman" w:hAnsi="Times New Roman" w:eastAsia="仿宋_GB2312" w:cs="Times New Roman"/>
          <w:snapToGrid/>
          <w:color w:val="auto"/>
          <w:kern w:val="2"/>
          <w:sz w:val="32"/>
          <w:szCs w:val="32"/>
          <w:lang w:eastAsia="zh-CN"/>
        </w:rPr>
        <w:t>指学校设置的专业群的数量。</w:t>
      </w:r>
      <w:r>
        <w:rPr>
          <w:rFonts w:ascii="Times New Roman" w:hAnsi="Times New Roman" w:eastAsia="仿宋_GB2312" w:cs="Times New Roman"/>
          <w:b/>
          <w:bCs/>
          <w:snapToGrid/>
          <w:color w:val="auto"/>
          <w:kern w:val="2"/>
          <w:sz w:val="32"/>
          <w:szCs w:val="32"/>
          <w:lang w:eastAsia="zh-CN"/>
        </w:rPr>
        <w:t>专业数量*</w:t>
      </w:r>
      <w:r>
        <w:rPr>
          <w:rFonts w:ascii="Times New Roman" w:hAnsi="Times New Roman" w:eastAsia="仿宋_GB2312" w:cs="Times New Roman"/>
          <w:snapToGrid/>
          <w:color w:val="auto"/>
          <w:kern w:val="2"/>
          <w:sz w:val="32"/>
          <w:szCs w:val="32"/>
          <w:lang w:eastAsia="zh-CN"/>
        </w:rPr>
        <w:t>指学校每学年开设的所有专业的总数，没有在校生的专业不予统计。若该指标数值为</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0</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，则在说明中填写</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无</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注意：</w:t>
      </w:r>
      <w:r>
        <w:rPr>
          <w:rFonts w:ascii="Times New Roman" w:hAnsi="Times New Roman" w:eastAsia="仿宋_GB2312" w:cs="Times New Roman"/>
          <w:snapToGrid/>
          <w:color w:val="auto"/>
          <w:kern w:val="2"/>
          <w:sz w:val="32"/>
          <w:szCs w:val="32"/>
          <w:lang w:eastAsia="zh-CN"/>
        </w:rPr>
        <w:t>须上传包含专业群名称、核心专业、对接产业链等信息的《专业群基本信息一览表》，否则数据无效</w:t>
      </w:r>
      <w:r>
        <w:rPr>
          <w:rFonts w:hint="eastAsia" w:ascii="Times New Roman" w:hAnsi="Times New Roman" w:eastAsia="仿宋_GB2312" w:cs="Times New Roman"/>
          <w:snapToGrid/>
          <w:color w:val="auto"/>
          <w:kern w:val="2"/>
          <w:sz w:val="32"/>
          <w:szCs w:val="32"/>
          <w:lang w:eastAsia="zh-CN"/>
        </w:rPr>
        <w:t>。</w:t>
      </w:r>
    </w:p>
    <w:p w14:paraId="3652ABB0">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b/>
          <w:bCs/>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5.</w:t>
      </w:r>
      <w:r>
        <w:rPr>
          <w:rFonts w:ascii="Times New Roman" w:hAnsi="Times New Roman" w:eastAsia="仿宋_GB2312" w:cs="Times New Roman"/>
          <w:b/>
          <w:bCs/>
          <w:snapToGrid/>
          <w:color w:val="auto"/>
          <w:kern w:val="2"/>
          <w:sz w:val="32"/>
          <w:szCs w:val="32"/>
          <w:lang w:eastAsia="zh-CN"/>
        </w:rPr>
        <w:t>教学计划内课程总数*：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2</w:t>
      </w:r>
      <w:r>
        <w:rPr>
          <w:rFonts w:ascii="Times New Roman" w:hAnsi="Times New Roman" w:eastAsia="仿宋_GB2312" w:cs="Times New Roman"/>
          <w:snapToGrid/>
          <w:color w:val="auto"/>
          <w:kern w:val="2"/>
          <w:sz w:val="32"/>
          <w:szCs w:val="32"/>
          <w:lang w:eastAsia="zh-CN"/>
        </w:rPr>
        <w:t>023</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2024</w:t>
      </w:r>
      <w:r>
        <w:rPr>
          <w:rFonts w:hint="eastAsia" w:ascii="Times New Roman" w:hAnsi="Times New Roman" w:eastAsia="仿宋_GB2312" w:cs="Times New Roman"/>
          <w:snapToGrid/>
          <w:color w:val="auto"/>
          <w:kern w:val="2"/>
          <w:sz w:val="32"/>
          <w:szCs w:val="32"/>
          <w:lang w:eastAsia="zh-CN"/>
        </w:rPr>
        <w:t>学年</w:t>
      </w:r>
      <w:r>
        <w:rPr>
          <w:rFonts w:ascii="Times New Roman" w:hAnsi="Times New Roman" w:eastAsia="仿宋_GB2312" w:cs="Times New Roman"/>
          <w:snapToGrid/>
          <w:color w:val="auto"/>
          <w:kern w:val="2"/>
          <w:sz w:val="32"/>
          <w:szCs w:val="32"/>
          <w:lang w:eastAsia="zh-CN"/>
        </w:rPr>
        <w:t>按照专业人才培养方案要求开设的课程总量，包括课程门数和总学时数。其中，</w:t>
      </w:r>
      <w:r>
        <w:rPr>
          <w:rFonts w:hint="eastAsia" w:ascii="Times New Roman" w:hAnsi="Times New Roman" w:eastAsia="仿宋_GB2312" w:cs="Times New Roman"/>
          <w:b/>
          <w:bCs/>
          <w:snapToGrid/>
          <w:color w:val="auto"/>
          <w:kern w:val="2"/>
          <w:sz w:val="32"/>
          <w:szCs w:val="32"/>
          <w:lang w:eastAsia="zh-CN"/>
        </w:rPr>
        <w:t>课证融通课程数</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指按照专业人才培养方案要求</w:t>
      </w:r>
      <w:bookmarkStart w:id="9" w:name="OLE_LINK9"/>
      <w:r>
        <w:rPr>
          <w:rFonts w:ascii="Times New Roman" w:hAnsi="Times New Roman" w:eastAsia="仿宋_GB2312" w:cs="Times New Roman"/>
          <w:snapToGrid/>
          <w:color w:val="auto"/>
          <w:kern w:val="2"/>
          <w:sz w:val="32"/>
          <w:szCs w:val="32"/>
          <w:lang w:eastAsia="zh-CN"/>
        </w:rPr>
        <w:t>开设的课程中</w:t>
      </w:r>
      <w:bookmarkEnd w:id="9"/>
      <w:r>
        <w:rPr>
          <w:rFonts w:ascii="Times New Roman" w:hAnsi="Times New Roman" w:eastAsia="仿宋_GB2312" w:cs="Times New Roman"/>
          <w:snapToGrid/>
          <w:color w:val="auto"/>
          <w:kern w:val="2"/>
          <w:sz w:val="32"/>
          <w:szCs w:val="32"/>
          <w:lang w:eastAsia="zh-CN"/>
        </w:rPr>
        <w:t>，课程内容与职业技能等级证书（职业资格证书）相互融合的课程</w:t>
      </w:r>
      <w:r>
        <w:rPr>
          <w:rFonts w:hint="eastAsia" w:ascii="Times New Roman" w:hAnsi="Times New Roman" w:eastAsia="仿宋_GB2312" w:cs="Times New Roman"/>
          <w:snapToGrid/>
          <w:color w:val="auto"/>
          <w:kern w:val="2"/>
          <w:sz w:val="32"/>
          <w:szCs w:val="32"/>
          <w:lang w:eastAsia="zh-CN"/>
        </w:rPr>
        <w:t>数量</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eastAsia="zh-CN"/>
        </w:rPr>
        <w:t>网络教学课程数</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指按照专业人才培养方案要求，</w:t>
      </w:r>
      <w:r>
        <w:rPr>
          <w:rFonts w:hint="eastAsia" w:ascii="Times New Roman" w:hAnsi="Times New Roman" w:eastAsia="仿宋_GB2312" w:cs="Times New Roman"/>
          <w:snapToGrid/>
          <w:color w:val="auto"/>
          <w:kern w:val="2"/>
          <w:sz w:val="32"/>
          <w:szCs w:val="32"/>
          <w:lang w:eastAsia="zh-CN"/>
        </w:rPr>
        <w:t>教学活动采取网络教学方式、由学生自主在线上完成学习和考核的课程数量（网络教学课程不包含线下教学使用网络平台辅助教学方式开设的课程</w:t>
      </w:r>
      <w:r>
        <w:rPr>
          <w:rFonts w:ascii="Times New Roman" w:hAnsi="Times New Roman" w:eastAsia="仿宋_GB2312" w:cs="Times New Roman"/>
          <w:snapToGrid/>
          <w:color w:val="auto"/>
          <w:kern w:val="2"/>
          <w:sz w:val="32"/>
          <w:szCs w:val="32"/>
          <w:lang w:eastAsia="zh-CN"/>
        </w:rPr>
        <w:t>，建有课程网站但不符合上述</w:t>
      </w:r>
      <w:r>
        <w:rPr>
          <w:rFonts w:hint="eastAsia" w:ascii="Times New Roman" w:hAnsi="Times New Roman" w:eastAsia="仿宋_GB2312" w:cs="Times New Roman"/>
          <w:snapToGrid/>
          <w:color w:val="auto"/>
          <w:kern w:val="2"/>
          <w:sz w:val="32"/>
          <w:szCs w:val="32"/>
          <w:lang w:eastAsia="zh-CN"/>
        </w:rPr>
        <w:t>要求</w:t>
      </w:r>
      <w:r>
        <w:rPr>
          <w:rFonts w:ascii="Times New Roman" w:hAnsi="Times New Roman" w:eastAsia="仿宋_GB2312" w:cs="Times New Roman"/>
          <w:snapToGrid/>
          <w:color w:val="auto"/>
          <w:kern w:val="2"/>
          <w:sz w:val="32"/>
          <w:szCs w:val="32"/>
          <w:lang w:eastAsia="zh-CN"/>
        </w:rPr>
        <w:t>的课程</w:t>
      </w:r>
      <w:r>
        <w:rPr>
          <w:rFonts w:hint="eastAsia" w:ascii="Times New Roman" w:hAnsi="Times New Roman" w:eastAsia="仿宋_GB2312" w:cs="Times New Roman"/>
          <w:snapToGrid/>
          <w:color w:val="auto"/>
          <w:kern w:val="2"/>
          <w:sz w:val="32"/>
          <w:szCs w:val="32"/>
          <w:lang w:eastAsia="zh-CN"/>
        </w:rPr>
        <w:t>也</w:t>
      </w:r>
      <w:r>
        <w:rPr>
          <w:rFonts w:ascii="Times New Roman" w:hAnsi="Times New Roman" w:eastAsia="仿宋_GB2312" w:cs="Times New Roman"/>
          <w:snapToGrid/>
          <w:color w:val="auto"/>
          <w:kern w:val="2"/>
          <w:sz w:val="32"/>
          <w:szCs w:val="32"/>
          <w:lang w:eastAsia="zh-CN"/>
        </w:rPr>
        <w:t>不能计入网络课程</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w:t>
      </w:r>
      <w:bookmarkStart w:id="10" w:name="OLE_LINK18"/>
      <w:bookmarkStart w:id="11" w:name="OLE_LINK19"/>
      <w:bookmarkStart w:id="12" w:name="OLE_LINK20"/>
      <w:r>
        <w:rPr>
          <w:rFonts w:hint="eastAsia" w:ascii="Times New Roman" w:hAnsi="Times New Roman" w:eastAsia="仿宋_GB2312" w:cs="Times New Roman"/>
          <w:b/>
          <w:bCs/>
          <w:snapToGrid/>
          <w:color w:val="auto"/>
          <w:kern w:val="2"/>
          <w:sz w:val="32"/>
          <w:szCs w:val="32"/>
          <w:lang w:eastAsia="zh-CN"/>
        </w:rPr>
        <w:t>校企合作课程</w:t>
      </w:r>
      <w:bookmarkEnd w:id="10"/>
      <w:r>
        <w:rPr>
          <w:rFonts w:hint="eastAsia" w:ascii="Times New Roman" w:hAnsi="Times New Roman" w:eastAsia="仿宋_GB2312" w:cs="Times New Roman"/>
          <w:b/>
          <w:bCs/>
          <w:snapToGrid/>
          <w:color w:val="auto"/>
          <w:kern w:val="2"/>
          <w:sz w:val="32"/>
          <w:szCs w:val="32"/>
          <w:lang w:eastAsia="zh-CN"/>
        </w:rPr>
        <w:t>数</w:t>
      </w:r>
      <w:r>
        <w:rPr>
          <w:rFonts w:hint="eastAsia" w:ascii="Times New Roman" w:hAnsi="Times New Roman" w:eastAsia="仿宋_GB2312" w:cs="Times New Roman"/>
          <w:snapToGrid/>
          <w:color w:val="auto"/>
          <w:kern w:val="2"/>
          <w:sz w:val="32"/>
          <w:szCs w:val="32"/>
          <w:lang w:eastAsia="zh-CN"/>
        </w:rPr>
        <w:t>指</w:t>
      </w:r>
      <w:r>
        <w:rPr>
          <w:rFonts w:ascii="Times New Roman" w:hAnsi="Times New Roman" w:eastAsia="仿宋_GB2312" w:cs="Times New Roman"/>
          <w:snapToGrid/>
          <w:color w:val="auto"/>
          <w:kern w:val="2"/>
          <w:sz w:val="32"/>
          <w:szCs w:val="32"/>
          <w:lang w:eastAsia="zh-CN"/>
        </w:rPr>
        <w:t>按照专业人才培养方案要求，</w:t>
      </w:r>
      <w:r>
        <w:rPr>
          <w:rFonts w:hint="eastAsia" w:ascii="Times New Roman" w:hAnsi="Times New Roman" w:eastAsia="仿宋_GB2312" w:cs="Times New Roman"/>
          <w:snapToGrid/>
          <w:color w:val="auto"/>
          <w:kern w:val="2"/>
          <w:sz w:val="32"/>
          <w:szCs w:val="32"/>
          <w:lang w:eastAsia="zh-CN"/>
        </w:rPr>
        <w:t>开设的课程是由校企合作开发、并由校企合作授课的课程数量。</w:t>
      </w:r>
      <w:bookmarkEnd w:id="11"/>
    </w:p>
    <w:bookmarkEnd w:id="12"/>
    <w:p w14:paraId="751FDD1A">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6.</w:t>
      </w:r>
      <w:r>
        <w:rPr>
          <w:rFonts w:ascii="Times New Roman" w:hAnsi="Times New Roman" w:eastAsia="仿宋_GB2312" w:cs="Times New Roman"/>
          <w:b/>
          <w:bCs/>
          <w:snapToGrid/>
          <w:color w:val="auto"/>
          <w:kern w:val="2"/>
          <w:sz w:val="32"/>
          <w:szCs w:val="32"/>
          <w:lang w:eastAsia="zh-CN"/>
        </w:rPr>
        <w:t>专业教学资源库数：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截至2024年8月31日主持建设的教学资源库</w:t>
      </w:r>
      <w:r>
        <w:rPr>
          <w:rFonts w:hint="eastAsia" w:ascii="Times New Roman" w:hAnsi="Times New Roman" w:eastAsia="仿宋_GB2312" w:cs="Times New Roman"/>
          <w:snapToGrid/>
          <w:color w:val="auto"/>
          <w:kern w:val="2"/>
          <w:sz w:val="32"/>
          <w:szCs w:val="32"/>
          <w:lang w:eastAsia="zh-CN"/>
        </w:rPr>
        <w:t>累计总数</w:t>
      </w:r>
      <w:r>
        <w:rPr>
          <w:rFonts w:ascii="Times New Roman" w:hAnsi="Times New Roman" w:eastAsia="仿宋_GB2312" w:cs="Times New Roman"/>
          <w:snapToGrid/>
          <w:color w:val="auto"/>
          <w:kern w:val="2"/>
          <w:sz w:val="32"/>
          <w:szCs w:val="32"/>
          <w:lang w:eastAsia="zh-CN"/>
        </w:rPr>
        <w:t>，包括国家级、省级和校级教学资源库</w:t>
      </w:r>
      <w:r>
        <w:rPr>
          <w:rFonts w:hint="eastAsia" w:ascii="Times New Roman" w:hAnsi="Times New Roman" w:eastAsia="仿宋_GB2312" w:cs="Times New Roman"/>
          <w:snapToGrid/>
          <w:color w:val="auto"/>
          <w:kern w:val="2"/>
          <w:sz w:val="32"/>
          <w:szCs w:val="32"/>
          <w:lang w:eastAsia="zh-CN"/>
        </w:rPr>
        <w:t>，不包括学校承担的专业教学资源库的子项目。</w:t>
      </w:r>
      <w:r>
        <w:rPr>
          <w:rFonts w:ascii="Times New Roman" w:hAnsi="Times New Roman" w:eastAsia="仿宋_GB2312" w:cs="Times New Roman"/>
          <w:snapToGrid/>
          <w:color w:val="auto"/>
          <w:kern w:val="2"/>
          <w:sz w:val="32"/>
          <w:szCs w:val="32"/>
          <w:lang w:eastAsia="zh-CN"/>
        </w:rPr>
        <w:t>分别统计</w:t>
      </w:r>
      <w:r>
        <w:rPr>
          <w:rFonts w:hint="eastAsia" w:ascii="Times New Roman" w:hAnsi="Times New Roman" w:eastAsia="仿宋_GB2312" w:cs="Times New Roman"/>
          <w:snapToGrid/>
          <w:color w:val="auto"/>
          <w:kern w:val="2"/>
          <w:sz w:val="32"/>
          <w:szCs w:val="32"/>
          <w:lang w:eastAsia="zh-CN"/>
        </w:rPr>
        <w:t>国家级</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、省级、校级教学资源库数</w:t>
      </w:r>
      <w:r>
        <w:rPr>
          <w:rFonts w:ascii="Times New Roman" w:hAnsi="Times New Roman" w:eastAsia="仿宋_GB2312" w:cs="Times New Roman"/>
          <w:snapToGrid/>
          <w:color w:val="auto"/>
          <w:kern w:val="2"/>
          <w:sz w:val="32"/>
          <w:szCs w:val="32"/>
          <w:lang w:eastAsia="zh-CN"/>
        </w:rPr>
        <w:t>以及分别</w:t>
      </w:r>
      <w:r>
        <w:rPr>
          <w:rFonts w:hint="eastAsia" w:ascii="Times New Roman" w:hAnsi="Times New Roman" w:eastAsia="仿宋_GB2312" w:cs="Times New Roman"/>
          <w:snapToGrid/>
          <w:color w:val="auto"/>
          <w:kern w:val="2"/>
          <w:sz w:val="32"/>
          <w:szCs w:val="32"/>
          <w:lang w:eastAsia="zh-CN"/>
        </w:rPr>
        <w:t>接入国家职业教育智慧教育平台的教学资源库数</w:t>
      </w:r>
      <w:r>
        <w:rPr>
          <w:rFonts w:ascii="Times New Roman" w:hAnsi="Times New Roman" w:eastAsia="仿宋_GB2312" w:cs="Times New Roman"/>
          <w:snapToGrid/>
          <w:color w:val="auto"/>
          <w:kern w:val="2"/>
          <w:sz w:val="32"/>
          <w:szCs w:val="32"/>
          <w:lang w:eastAsia="zh-CN"/>
        </w:rPr>
        <w:t>*。</w:t>
      </w:r>
    </w:p>
    <w:p w14:paraId="08717887">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7.</w:t>
      </w:r>
      <w:r>
        <w:rPr>
          <w:rFonts w:ascii="Times New Roman" w:hAnsi="Times New Roman" w:eastAsia="仿宋_GB2312" w:cs="Times New Roman"/>
          <w:b/>
          <w:bCs/>
          <w:snapToGrid/>
          <w:color w:val="auto"/>
          <w:kern w:val="2"/>
          <w:sz w:val="32"/>
          <w:szCs w:val="32"/>
          <w:lang w:eastAsia="zh-CN"/>
        </w:rPr>
        <w:t>在线精品课程数*：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校截至2024年8月31日</w:t>
      </w:r>
      <w:r>
        <w:rPr>
          <w:rFonts w:hint="eastAsia" w:ascii="Times New Roman" w:hAnsi="Times New Roman" w:eastAsia="仿宋_GB2312" w:cs="Times New Roman"/>
          <w:snapToGrid/>
          <w:color w:val="auto"/>
          <w:kern w:val="2"/>
          <w:sz w:val="32"/>
          <w:szCs w:val="32"/>
          <w:lang w:eastAsia="zh-CN"/>
        </w:rPr>
        <w:t>主持</w:t>
      </w:r>
      <w:r>
        <w:rPr>
          <w:rFonts w:ascii="Times New Roman" w:hAnsi="Times New Roman" w:eastAsia="仿宋_GB2312" w:cs="Times New Roman"/>
          <w:snapToGrid/>
          <w:color w:val="auto"/>
          <w:kern w:val="2"/>
          <w:sz w:val="32"/>
          <w:szCs w:val="32"/>
          <w:lang w:eastAsia="zh-CN"/>
        </w:rPr>
        <w:t>建设的在线精品课程</w:t>
      </w:r>
      <w:bookmarkStart w:id="13" w:name="OLE_LINK17"/>
      <w:r>
        <w:rPr>
          <w:rFonts w:hint="eastAsia" w:ascii="Times New Roman" w:hAnsi="Times New Roman" w:eastAsia="仿宋_GB2312" w:cs="Times New Roman"/>
          <w:snapToGrid/>
          <w:color w:val="auto"/>
          <w:kern w:val="2"/>
          <w:sz w:val="32"/>
          <w:szCs w:val="32"/>
          <w:lang w:eastAsia="zh-CN"/>
        </w:rPr>
        <w:t>累计</w:t>
      </w:r>
      <w:bookmarkEnd w:id="13"/>
      <w:r>
        <w:rPr>
          <w:rFonts w:hint="eastAsia" w:ascii="Times New Roman" w:hAnsi="Times New Roman" w:eastAsia="仿宋_GB2312" w:cs="Times New Roman"/>
          <w:snapToGrid/>
          <w:color w:val="auto"/>
          <w:kern w:val="2"/>
          <w:sz w:val="32"/>
          <w:szCs w:val="32"/>
          <w:lang w:eastAsia="zh-CN"/>
        </w:rPr>
        <w:t>总</w:t>
      </w:r>
      <w:r>
        <w:rPr>
          <w:rFonts w:ascii="Times New Roman" w:hAnsi="Times New Roman" w:eastAsia="仿宋_GB2312" w:cs="Times New Roman"/>
          <w:snapToGrid/>
          <w:color w:val="auto"/>
          <w:kern w:val="2"/>
          <w:sz w:val="32"/>
          <w:szCs w:val="32"/>
          <w:lang w:eastAsia="zh-CN"/>
        </w:rPr>
        <w:t>数，包括国家级、省级和校级在线精品课。</w:t>
      </w:r>
      <w:r>
        <w:rPr>
          <w:rFonts w:hint="eastAsia" w:ascii="Times New Roman" w:hAnsi="Times New Roman" w:eastAsia="仿宋_GB2312" w:cs="Times New Roman"/>
          <w:b/>
          <w:bCs/>
          <w:snapToGrid/>
          <w:color w:val="auto"/>
          <w:kern w:val="2"/>
          <w:sz w:val="32"/>
          <w:szCs w:val="32"/>
          <w:lang w:eastAsia="zh-CN"/>
        </w:rPr>
        <w:t>在线精品课程课均学生数</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为选择在线精品课程的学生累计数/在线精品课程门数；分别统计</w:t>
      </w:r>
      <w:r>
        <w:rPr>
          <w:rFonts w:hint="eastAsia" w:ascii="Times New Roman" w:hAnsi="Times New Roman" w:eastAsia="仿宋_GB2312" w:cs="Times New Roman"/>
          <w:snapToGrid/>
          <w:color w:val="auto"/>
          <w:kern w:val="2"/>
          <w:sz w:val="32"/>
          <w:szCs w:val="32"/>
          <w:lang w:eastAsia="zh-CN"/>
        </w:rPr>
        <w:t>国家级</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、省级、校级在线精品课程数</w:t>
      </w:r>
      <w:r>
        <w:rPr>
          <w:rFonts w:ascii="Times New Roman" w:hAnsi="Times New Roman" w:eastAsia="仿宋_GB2312" w:cs="Times New Roman"/>
          <w:snapToGrid/>
          <w:color w:val="auto"/>
          <w:kern w:val="2"/>
          <w:sz w:val="32"/>
          <w:szCs w:val="32"/>
          <w:lang w:eastAsia="zh-CN"/>
        </w:rPr>
        <w:t>以及分别</w:t>
      </w:r>
      <w:r>
        <w:rPr>
          <w:rFonts w:hint="eastAsia" w:ascii="Times New Roman" w:hAnsi="Times New Roman" w:eastAsia="仿宋_GB2312" w:cs="Times New Roman"/>
          <w:snapToGrid/>
          <w:color w:val="auto"/>
          <w:kern w:val="2"/>
          <w:sz w:val="32"/>
          <w:szCs w:val="32"/>
          <w:lang w:eastAsia="zh-CN"/>
        </w:rPr>
        <w:t>接入国家职业教育智慧教育平台的在线精品课程数</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w:t>
      </w:r>
    </w:p>
    <w:p w14:paraId="599E7B65">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8.</w:t>
      </w:r>
      <w:bookmarkStart w:id="14" w:name="OLE_LINK23"/>
      <w:r>
        <w:rPr>
          <w:rFonts w:ascii="Times New Roman" w:hAnsi="Times New Roman" w:eastAsia="仿宋_GB2312" w:cs="Times New Roman"/>
          <w:b/>
          <w:bCs/>
          <w:snapToGrid/>
          <w:color w:val="auto"/>
          <w:kern w:val="2"/>
          <w:sz w:val="32"/>
          <w:szCs w:val="32"/>
          <w:lang w:eastAsia="zh-CN"/>
        </w:rPr>
        <w:t>虚拟仿真实训基地</w:t>
      </w:r>
      <w:bookmarkEnd w:id="14"/>
      <w:r>
        <w:rPr>
          <w:rFonts w:ascii="Times New Roman" w:hAnsi="Times New Roman" w:eastAsia="仿宋_GB2312" w:cs="Times New Roman"/>
          <w:b/>
          <w:bCs/>
          <w:snapToGrid/>
          <w:color w:val="auto"/>
          <w:kern w:val="2"/>
          <w:sz w:val="32"/>
          <w:szCs w:val="32"/>
          <w:lang w:eastAsia="zh-CN"/>
        </w:rPr>
        <w:t>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校截至2024年8月31日通过</w:t>
      </w:r>
      <w:r>
        <w:rPr>
          <w:rFonts w:hint="eastAsia" w:ascii="Times New Roman" w:hAnsi="Times New Roman" w:eastAsia="仿宋_GB2312" w:cs="Times New Roman"/>
          <w:snapToGrid/>
          <w:color w:val="auto"/>
          <w:kern w:val="2"/>
          <w:sz w:val="32"/>
          <w:szCs w:val="32"/>
          <w:lang w:eastAsia="zh-CN"/>
        </w:rPr>
        <w:t>虚拟现实</w:t>
      </w:r>
      <w:r>
        <w:rPr>
          <w:rFonts w:ascii="Times New Roman" w:hAnsi="Times New Roman" w:eastAsia="仿宋_GB2312" w:cs="Times New Roman"/>
          <w:snapToGrid/>
          <w:color w:val="auto"/>
          <w:kern w:val="2"/>
          <w:sz w:val="32"/>
          <w:szCs w:val="32"/>
          <w:lang w:eastAsia="zh-CN"/>
        </w:rPr>
        <w:t>、人工智能、数字孪生、物联网、大数据等新一代信息技术建设的虚拟仿真实训基地累计总数，包括国家级、省级和校级</w:t>
      </w:r>
      <w:r>
        <w:rPr>
          <w:rFonts w:hint="eastAsia" w:ascii="Times New Roman" w:hAnsi="Times New Roman" w:eastAsia="仿宋_GB2312" w:cs="Times New Roman"/>
          <w:snapToGrid/>
          <w:color w:val="auto"/>
          <w:kern w:val="2"/>
          <w:sz w:val="32"/>
          <w:szCs w:val="32"/>
          <w:lang w:eastAsia="zh-CN"/>
        </w:rPr>
        <w:t>虚拟仿真实训基地</w:t>
      </w:r>
      <w:r>
        <w:rPr>
          <w:rFonts w:ascii="Times New Roman" w:hAnsi="Times New Roman" w:eastAsia="仿宋_GB2312" w:cs="Times New Roman"/>
          <w:snapToGrid/>
          <w:color w:val="auto"/>
          <w:kern w:val="2"/>
          <w:sz w:val="32"/>
          <w:szCs w:val="32"/>
          <w:lang w:eastAsia="zh-CN"/>
        </w:rPr>
        <w:t>。分别统计</w:t>
      </w:r>
      <w:r>
        <w:rPr>
          <w:rFonts w:hint="eastAsia" w:ascii="Times New Roman" w:hAnsi="Times New Roman" w:eastAsia="仿宋_GB2312" w:cs="Times New Roman"/>
          <w:snapToGrid/>
          <w:color w:val="auto"/>
          <w:kern w:val="2"/>
          <w:sz w:val="32"/>
          <w:szCs w:val="32"/>
          <w:lang w:eastAsia="zh-CN"/>
        </w:rPr>
        <w:t>国家级</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、省级、校级虚拟仿真实训基地数以及分别接入国家职业教育智慧教育平台的虚拟仿真实训基地数</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w:t>
      </w:r>
    </w:p>
    <w:p w14:paraId="5949565F">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9.</w:t>
      </w:r>
      <w:r>
        <w:rPr>
          <w:rFonts w:ascii="Times New Roman" w:hAnsi="Times New Roman" w:eastAsia="仿宋_GB2312" w:cs="Times New Roman"/>
          <w:b/>
          <w:bCs/>
          <w:snapToGrid/>
          <w:color w:val="auto"/>
          <w:kern w:val="2"/>
          <w:sz w:val="32"/>
          <w:szCs w:val="32"/>
          <w:lang w:eastAsia="zh-CN"/>
        </w:rPr>
        <w:t>编写教材数：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校截至2024年8月31日主编或参编</w:t>
      </w:r>
      <w:r>
        <w:rPr>
          <w:rFonts w:hint="eastAsia" w:ascii="Times New Roman" w:hAnsi="Times New Roman" w:eastAsia="仿宋_GB2312" w:cs="Times New Roman"/>
          <w:snapToGrid/>
          <w:color w:val="auto"/>
          <w:kern w:val="2"/>
          <w:sz w:val="32"/>
          <w:szCs w:val="32"/>
          <w:lang w:eastAsia="zh-CN"/>
        </w:rPr>
        <w:t>的</w:t>
      </w:r>
      <w:r>
        <w:rPr>
          <w:rFonts w:ascii="Times New Roman" w:hAnsi="Times New Roman" w:eastAsia="仿宋_GB2312" w:cs="Times New Roman"/>
          <w:snapToGrid/>
          <w:color w:val="auto"/>
          <w:kern w:val="2"/>
          <w:sz w:val="32"/>
          <w:szCs w:val="32"/>
          <w:lang w:eastAsia="zh-CN"/>
        </w:rPr>
        <w:t>正式出版的教材累计总数。其中，</w:t>
      </w:r>
      <w:r>
        <w:rPr>
          <w:rFonts w:hint="eastAsia" w:ascii="Times New Roman" w:hAnsi="Times New Roman" w:eastAsia="仿宋_GB2312" w:cs="Times New Roman"/>
          <w:b/>
          <w:bCs/>
          <w:snapToGrid/>
          <w:color w:val="auto"/>
          <w:kern w:val="2"/>
          <w:sz w:val="32"/>
          <w:szCs w:val="32"/>
          <w:lang w:eastAsia="zh-CN"/>
        </w:rPr>
        <w:t>国家规划教材数</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为已列入国家规划教材的</w:t>
      </w:r>
      <w:r>
        <w:rPr>
          <w:rFonts w:hint="eastAsia" w:ascii="Times New Roman" w:hAnsi="Times New Roman" w:eastAsia="仿宋_GB2312" w:cs="Times New Roman"/>
          <w:snapToGrid/>
          <w:color w:val="auto"/>
          <w:kern w:val="2"/>
          <w:sz w:val="32"/>
          <w:szCs w:val="32"/>
          <w:lang w:eastAsia="zh-CN"/>
        </w:rPr>
        <w:t>累计总</w:t>
      </w:r>
      <w:r>
        <w:rPr>
          <w:rFonts w:ascii="Times New Roman" w:hAnsi="Times New Roman" w:eastAsia="仿宋_GB2312" w:cs="Times New Roman"/>
          <w:snapToGrid/>
          <w:color w:val="auto"/>
          <w:kern w:val="2"/>
          <w:sz w:val="32"/>
          <w:szCs w:val="32"/>
          <w:lang w:eastAsia="zh-CN"/>
        </w:rPr>
        <w:t>数；</w:t>
      </w:r>
      <w:r>
        <w:rPr>
          <w:rFonts w:hint="eastAsia" w:ascii="Times New Roman" w:hAnsi="Times New Roman" w:eastAsia="仿宋_GB2312" w:cs="Times New Roman"/>
          <w:b/>
          <w:bCs/>
          <w:snapToGrid/>
          <w:color w:val="auto"/>
          <w:kern w:val="2"/>
          <w:sz w:val="32"/>
          <w:szCs w:val="32"/>
          <w:lang w:eastAsia="zh-CN"/>
        </w:rPr>
        <w:t>校企合作编写教材数</w:t>
      </w:r>
      <w:r>
        <w:rPr>
          <w:rFonts w:ascii="Times New Roman" w:hAnsi="Times New Roman" w:eastAsia="仿宋_GB2312" w:cs="Times New Roman"/>
          <w:snapToGrid/>
          <w:color w:val="auto"/>
          <w:kern w:val="2"/>
          <w:sz w:val="32"/>
          <w:szCs w:val="32"/>
          <w:lang w:eastAsia="zh-CN"/>
        </w:rPr>
        <w:t>为学校和企业合作编写的教材</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数量；</w:t>
      </w:r>
      <w:r>
        <w:rPr>
          <w:rFonts w:hint="eastAsia" w:ascii="Times New Roman" w:hAnsi="Times New Roman" w:eastAsia="仿宋_GB2312" w:cs="Times New Roman"/>
          <w:b/>
          <w:bCs/>
          <w:snapToGrid/>
          <w:color w:val="auto"/>
          <w:kern w:val="2"/>
          <w:sz w:val="32"/>
          <w:szCs w:val="32"/>
          <w:lang w:eastAsia="zh-CN"/>
        </w:rPr>
        <w:t>新形态教材数</w:t>
      </w:r>
      <w:r>
        <w:rPr>
          <w:rFonts w:ascii="Times New Roman" w:hAnsi="Times New Roman" w:eastAsia="仿宋_GB2312" w:cs="Times New Roman"/>
          <w:snapToGrid/>
          <w:color w:val="auto"/>
          <w:kern w:val="2"/>
          <w:sz w:val="32"/>
          <w:szCs w:val="32"/>
          <w:lang w:eastAsia="zh-CN"/>
        </w:rPr>
        <w:t>为</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纸质+数字化资源</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教材</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数量，新形态教材是基于移动互联网技术，以纸质教材为载体，嵌入数字资源，能够实现教材、课堂、教学资源三者融合，线上线下结合的教材出版新模式；</w:t>
      </w:r>
      <w:r>
        <w:rPr>
          <w:rFonts w:hint="eastAsia" w:ascii="Times New Roman" w:hAnsi="Times New Roman" w:eastAsia="仿宋_GB2312" w:cs="Times New Roman"/>
          <w:b/>
          <w:bCs/>
          <w:snapToGrid/>
          <w:color w:val="auto"/>
          <w:kern w:val="2"/>
          <w:sz w:val="32"/>
          <w:szCs w:val="32"/>
          <w:lang w:eastAsia="zh-CN"/>
        </w:rPr>
        <w:t>接入国家智慧教育平台数</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为已接入国家职业教育智慧教育平台的教材数量。</w:t>
      </w:r>
    </w:p>
    <w:p w14:paraId="60495B04">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10.</w:t>
      </w:r>
      <w:r>
        <w:rPr>
          <w:rFonts w:hint="eastAsia" w:ascii="Times New Roman" w:hAnsi="Times New Roman" w:eastAsia="仿宋_GB2312" w:cs="Times New Roman"/>
          <w:b/>
          <w:bCs/>
          <w:snapToGrid/>
          <w:color w:val="auto"/>
          <w:kern w:val="2"/>
          <w:sz w:val="32"/>
          <w:szCs w:val="32"/>
          <w:lang w:eastAsia="zh-CN"/>
        </w:rPr>
        <w:t>互联网出口带宽</w:t>
      </w:r>
      <w:r>
        <w:rPr>
          <w:rFonts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：指本校校园网接入互联网的出口带宽之和。通过城域网形成逻辑校园网的，按学校接入城域网带宽填写；未建立校园网但已接入互联网的，填写接入互联网带宽。</w:t>
      </w:r>
    </w:p>
    <w:p w14:paraId="2370F75C">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11.</w:t>
      </w:r>
      <w:r>
        <w:rPr>
          <w:rFonts w:hint="eastAsia" w:ascii="Times New Roman" w:hAnsi="Times New Roman" w:eastAsia="仿宋_GB2312" w:cs="Times New Roman"/>
          <w:b/>
          <w:bCs/>
          <w:snapToGrid/>
          <w:color w:val="auto"/>
          <w:kern w:val="2"/>
          <w:sz w:val="32"/>
          <w:szCs w:val="32"/>
          <w:lang w:eastAsia="zh-CN"/>
        </w:rPr>
        <w:t>校园网主干最大带宽</w:t>
      </w:r>
      <w:r>
        <w:rPr>
          <w:rFonts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指本校内部局域网络环境主干带宽。</w:t>
      </w:r>
    </w:p>
    <w:p w14:paraId="6BE378F5">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12.</w:t>
      </w:r>
      <w:r>
        <w:rPr>
          <w:rFonts w:ascii="Times New Roman" w:hAnsi="Times New Roman" w:eastAsia="仿宋_GB2312" w:cs="Times New Roman"/>
          <w:b/>
          <w:bCs/>
          <w:snapToGrid/>
          <w:color w:val="auto"/>
          <w:kern w:val="2"/>
          <w:sz w:val="32"/>
          <w:szCs w:val="32"/>
          <w:lang w:eastAsia="zh-CN"/>
        </w:rPr>
        <w:t>生均校内实践教学工位数*：</w:t>
      </w:r>
      <w:r>
        <w:rPr>
          <w:rFonts w:ascii="Times New Roman" w:hAnsi="Times New Roman" w:eastAsia="仿宋_GB2312" w:cs="Times New Roman"/>
          <w:snapToGrid/>
          <w:color w:val="auto"/>
          <w:kern w:val="2"/>
          <w:sz w:val="32"/>
          <w:szCs w:val="32"/>
          <w:lang w:eastAsia="zh-CN"/>
        </w:rPr>
        <w:t>即</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校内实践教学工位总数/全日制在校生人数。</w:t>
      </w:r>
    </w:p>
    <w:p w14:paraId="046746AE">
      <w:pPr>
        <w:widowControl w:val="0"/>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13.</w:t>
      </w:r>
      <w:r>
        <w:rPr>
          <w:rFonts w:ascii="Times New Roman" w:hAnsi="Times New Roman" w:eastAsia="仿宋_GB2312" w:cs="Times New Roman"/>
          <w:b/>
          <w:bCs/>
          <w:snapToGrid/>
          <w:color w:val="auto"/>
          <w:kern w:val="2"/>
          <w:sz w:val="32"/>
          <w:szCs w:val="32"/>
          <w:lang w:eastAsia="zh-CN"/>
        </w:rPr>
        <w:t>生均教学科研仪器设备值*：</w:t>
      </w:r>
      <w:r>
        <w:rPr>
          <w:rFonts w:ascii="Times New Roman" w:hAnsi="Times New Roman" w:eastAsia="仿宋_GB2312" w:cs="Times New Roman"/>
          <w:snapToGrid/>
          <w:color w:val="auto"/>
          <w:kern w:val="2"/>
          <w:sz w:val="32"/>
          <w:szCs w:val="32"/>
          <w:lang w:eastAsia="zh-CN"/>
        </w:rPr>
        <w:t>即</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教学科研实习仪器设备资产值/全日制在校生人数。教学科研实习仪器设备资产值指学校固定资产中用于教学、实验、科研、实习等仪器设备的资产值，资产值指固定资产账面值。</w:t>
      </w:r>
    </w:p>
    <w:p w14:paraId="6EC76C79">
      <w:pPr>
        <w:widowControl w:val="0"/>
        <w:kinsoku/>
        <w:autoSpaceDE/>
        <w:autoSpaceDN/>
        <w:adjustRightInd/>
        <w:snapToGrid/>
        <w:jc w:val="center"/>
        <w:textAlignment w:val="auto"/>
        <w:outlineLvl w:val="2"/>
        <w:rPr>
          <w:rFonts w:ascii="Times New Roman" w:hAnsi="Times New Roman" w:eastAsia="黑体" w:cs="Times New Roman"/>
          <w:snapToGrid/>
          <w:color w:val="auto"/>
          <w:kern w:val="2"/>
          <w:sz w:val="30"/>
          <w:szCs w:val="30"/>
          <w:lang w:eastAsia="zh-CN"/>
        </w:rPr>
      </w:pPr>
      <w:r>
        <w:rPr>
          <w:rFonts w:ascii="Times New Roman" w:hAnsi="Times New Roman" w:eastAsia="黑体" w:cs="Times New Roman"/>
          <w:snapToGrid/>
          <w:color w:val="auto"/>
          <w:kern w:val="2"/>
          <w:sz w:val="30"/>
          <w:szCs w:val="30"/>
          <w:lang w:eastAsia="zh-CN"/>
        </w:rPr>
        <w:t>表3  教学资源表</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826"/>
        <w:gridCol w:w="871"/>
        <w:gridCol w:w="1078"/>
        <w:gridCol w:w="997"/>
      </w:tblGrid>
      <w:tr w14:paraId="63B1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732" w:type="dxa"/>
            <w:vAlign w:val="center"/>
          </w:tcPr>
          <w:p w14:paraId="59675AD6">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序号</w:t>
            </w:r>
          </w:p>
        </w:tc>
        <w:tc>
          <w:tcPr>
            <w:tcW w:w="4826" w:type="dxa"/>
            <w:vAlign w:val="center"/>
          </w:tcPr>
          <w:p w14:paraId="6AC85FF4">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指标</w:t>
            </w:r>
          </w:p>
        </w:tc>
        <w:tc>
          <w:tcPr>
            <w:tcW w:w="871" w:type="dxa"/>
            <w:vAlign w:val="center"/>
          </w:tcPr>
          <w:p w14:paraId="24B7FF70">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单位</w:t>
            </w:r>
          </w:p>
        </w:tc>
        <w:tc>
          <w:tcPr>
            <w:tcW w:w="1078" w:type="dxa"/>
            <w:vAlign w:val="center"/>
          </w:tcPr>
          <w:p w14:paraId="5BC271AD">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3</w:t>
            </w:r>
            <w:r>
              <w:rPr>
                <w:rFonts w:ascii="Times New Roman" w:hAnsi="Times New Roman" w:eastAsia="黑体" w:cs="Times New Roman"/>
                <w:snapToGrid/>
                <w:color w:val="auto"/>
                <w:kern w:val="2"/>
                <w:lang w:eastAsia="zh-CN"/>
              </w:rPr>
              <w:t>年</w:t>
            </w:r>
          </w:p>
        </w:tc>
        <w:tc>
          <w:tcPr>
            <w:tcW w:w="997" w:type="dxa"/>
            <w:vAlign w:val="center"/>
          </w:tcPr>
          <w:p w14:paraId="1723316D">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2024年</w:t>
            </w:r>
          </w:p>
        </w:tc>
      </w:tr>
      <w:tr w14:paraId="6D79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4EB6692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w:t>
            </w:r>
          </w:p>
        </w:tc>
        <w:tc>
          <w:tcPr>
            <w:tcW w:w="4826" w:type="dxa"/>
            <w:vAlign w:val="center"/>
          </w:tcPr>
          <w:p w14:paraId="30F6732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生师比*</w:t>
            </w:r>
          </w:p>
        </w:tc>
        <w:tc>
          <w:tcPr>
            <w:tcW w:w="871" w:type="dxa"/>
            <w:vAlign w:val="center"/>
          </w:tcPr>
          <w:p w14:paraId="3B8321C8">
            <w:pPr>
              <w:kinsoku/>
              <w:autoSpaceDE/>
              <w:autoSpaceDN/>
              <w:jc w:val="center"/>
              <w:textAlignment w:val="auto"/>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w:t>
            </w:r>
          </w:p>
        </w:tc>
        <w:tc>
          <w:tcPr>
            <w:tcW w:w="1078" w:type="dxa"/>
            <w:vAlign w:val="center"/>
          </w:tcPr>
          <w:p w14:paraId="58AF7C1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01D953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847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037D33D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2</w:t>
            </w:r>
          </w:p>
        </w:tc>
        <w:tc>
          <w:tcPr>
            <w:tcW w:w="4826" w:type="dxa"/>
            <w:vAlign w:val="center"/>
          </w:tcPr>
          <w:p w14:paraId="09C422A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w:t>
            </w:r>
            <w:r>
              <w:rPr>
                <w:rFonts w:ascii="Times New Roman" w:hAnsi="Times New Roman" w:eastAsia="仿宋_GB2312" w:cs="Times New Roman"/>
                <w:snapToGrid/>
                <w:color w:val="auto"/>
                <w:lang w:eastAsia="zh-CN"/>
              </w:rPr>
              <w:t>双师</w:t>
            </w:r>
            <w:r>
              <w:rPr>
                <w:rFonts w:hint="eastAsia" w:ascii="Times New Roman" w:hAnsi="Times New Roman" w:eastAsia="仿宋_GB2312" w:cs="Times New Roman"/>
                <w:snapToGrid/>
                <w:color w:val="auto"/>
                <w:lang w:eastAsia="zh-CN"/>
              </w:rPr>
              <w:t>型”</w:t>
            </w:r>
            <w:r>
              <w:rPr>
                <w:rFonts w:ascii="Times New Roman" w:hAnsi="Times New Roman" w:eastAsia="仿宋_GB2312" w:cs="Times New Roman"/>
                <w:snapToGrid/>
                <w:color w:val="auto"/>
                <w:lang w:eastAsia="zh-CN"/>
              </w:rPr>
              <w:t>教师比例</w:t>
            </w:r>
          </w:p>
        </w:tc>
        <w:tc>
          <w:tcPr>
            <w:tcW w:w="871" w:type="dxa"/>
            <w:vAlign w:val="center"/>
          </w:tcPr>
          <w:p w14:paraId="5D39679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w:t>
            </w:r>
          </w:p>
        </w:tc>
        <w:tc>
          <w:tcPr>
            <w:tcW w:w="1078" w:type="dxa"/>
            <w:vAlign w:val="center"/>
          </w:tcPr>
          <w:p w14:paraId="08C5193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128096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D91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D91F44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2B5F2EC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其中</w:t>
            </w:r>
            <w:r>
              <w:rPr>
                <w:rFonts w:ascii="Times New Roman" w:hAnsi="Times New Roman" w:eastAsia="仿宋_GB2312" w:cs="Times New Roman"/>
                <w:snapToGrid/>
                <w:color w:val="auto"/>
                <w:lang w:eastAsia="zh-CN"/>
              </w:rPr>
              <w:t>：</w:t>
            </w:r>
            <w:r>
              <w:rPr>
                <w:rFonts w:hint="eastAsia" w:ascii="Times New Roman" w:hAnsi="Times New Roman" w:eastAsia="仿宋_GB2312" w:cs="Times New Roman"/>
                <w:snapToGrid/>
                <w:color w:val="auto"/>
                <w:lang w:eastAsia="zh-CN"/>
              </w:rPr>
              <w:t>高级“</w:t>
            </w:r>
            <w:r>
              <w:rPr>
                <w:rFonts w:ascii="Times New Roman" w:hAnsi="Times New Roman" w:eastAsia="仿宋_GB2312" w:cs="Times New Roman"/>
                <w:snapToGrid/>
                <w:color w:val="auto"/>
                <w:lang w:eastAsia="zh-CN"/>
              </w:rPr>
              <w:t>双师</w:t>
            </w:r>
            <w:r>
              <w:rPr>
                <w:rFonts w:hint="eastAsia" w:ascii="Times New Roman" w:hAnsi="Times New Roman" w:eastAsia="仿宋_GB2312" w:cs="Times New Roman"/>
                <w:snapToGrid/>
                <w:color w:val="auto"/>
                <w:lang w:eastAsia="zh-CN"/>
              </w:rPr>
              <w:t>型”</w:t>
            </w:r>
            <w:r>
              <w:rPr>
                <w:rFonts w:ascii="Times New Roman" w:hAnsi="Times New Roman" w:eastAsia="仿宋_GB2312" w:cs="Times New Roman"/>
                <w:snapToGrid/>
                <w:color w:val="auto"/>
                <w:lang w:eastAsia="zh-CN"/>
              </w:rPr>
              <w:t>教师比例</w:t>
            </w:r>
          </w:p>
        </w:tc>
        <w:tc>
          <w:tcPr>
            <w:tcW w:w="871" w:type="dxa"/>
            <w:vAlign w:val="center"/>
          </w:tcPr>
          <w:p w14:paraId="559A0BC3">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w:t>
            </w:r>
          </w:p>
        </w:tc>
        <w:tc>
          <w:tcPr>
            <w:tcW w:w="1078" w:type="dxa"/>
            <w:vAlign w:val="center"/>
          </w:tcPr>
          <w:p w14:paraId="4DD3DBC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4AE90A8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AA2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24CA87D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3</w:t>
            </w:r>
          </w:p>
        </w:tc>
        <w:tc>
          <w:tcPr>
            <w:tcW w:w="4826" w:type="dxa"/>
            <w:vAlign w:val="center"/>
          </w:tcPr>
          <w:p w14:paraId="315B9FA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高级专业技术职务专任教师比例*</w:t>
            </w:r>
          </w:p>
        </w:tc>
        <w:tc>
          <w:tcPr>
            <w:tcW w:w="871" w:type="dxa"/>
            <w:vAlign w:val="center"/>
          </w:tcPr>
          <w:p w14:paraId="3E30F6AD">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w:t>
            </w:r>
          </w:p>
        </w:tc>
        <w:tc>
          <w:tcPr>
            <w:tcW w:w="1078" w:type="dxa"/>
            <w:vAlign w:val="center"/>
          </w:tcPr>
          <w:p w14:paraId="40E82D8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118F069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1FC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3DB87DC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4</w:t>
            </w:r>
          </w:p>
        </w:tc>
        <w:tc>
          <w:tcPr>
            <w:tcW w:w="4826" w:type="dxa"/>
            <w:vAlign w:val="center"/>
          </w:tcPr>
          <w:p w14:paraId="340CE966">
            <w:pPr>
              <w:kinsoku/>
              <w:autoSpaceDE/>
              <w:autoSpaceDN/>
              <w:adjustRightInd/>
              <w:snapToGrid/>
              <w:jc w:val="both"/>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专业群数量*</w:t>
            </w:r>
            <w:r>
              <w:rPr>
                <w:rFonts w:ascii="Times New Roman" w:hAnsi="Times New Roman" w:eastAsia="仿宋_GB2312" w:cs="Times New Roman"/>
                <w:snapToGrid/>
                <w:color w:val="auto"/>
                <w:vertAlign w:val="superscript"/>
                <w:lang w:eastAsia="zh-CN"/>
              </w:rPr>
              <w:footnoteReference w:id="0"/>
            </w:r>
          </w:p>
        </w:tc>
        <w:tc>
          <w:tcPr>
            <w:tcW w:w="871" w:type="dxa"/>
            <w:vAlign w:val="center"/>
          </w:tcPr>
          <w:p w14:paraId="71B3F72B">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2CC1D3D7">
            <w:pPr>
              <w:kinsoku/>
              <w:autoSpaceDE/>
              <w:autoSpaceDN/>
              <w:adjustRightInd/>
              <w:snapToGrid/>
              <w:jc w:val="both"/>
              <w:textAlignment w:val="center"/>
              <w:rPr>
                <w:rFonts w:ascii="Times New Roman" w:hAnsi="Times New Roman" w:eastAsia="仿宋_GB2312" w:cs="Times New Roman"/>
                <w:snapToGrid/>
                <w:color w:val="auto"/>
                <w:lang w:eastAsia="zh-CN"/>
              </w:rPr>
            </w:pPr>
          </w:p>
        </w:tc>
        <w:tc>
          <w:tcPr>
            <w:tcW w:w="997" w:type="dxa"/>
            <w:vAlign w:val="center"/>
          </w:tcPr>
          <w:p w14:paraId="09418EAF">
            <w:pPr>
              <w:kinsoku/>
              <w:autoSpaceDE/>
              <w:autoSpaceDN/>
              <w:adjustRightInd/>
              <w:snapToGrid/>
              <w:jc w:val="both"/>
              <w:textAlignment w:val="center"/>
              <w:rPr>
                <w:rFonts w:ascii="Times New Roman" w:hAnsi="Times New Roman" w:eastAsia="仿宋_GB2312" w:cs="Times New Roman"/>
                <w:snapToGrid/>
                <w:color w:val="auto"/>
                <w:lang w:eastAsia="zh-CN"/>
              </w:rPr>
            </w:pPr>
          </w:p>
        </w:tc>
      </w:tr>
      <w:tr w14:paraId="7CEB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1605A84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4BF875D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专业数量*</w:t>
            </w:r>
          </w:p>
        </w:tc>
        <w:tc>
          <w:tcPr>
            <w:tcW w:w="871" w:type="dxa"/>
            <w:vAlign w:val="center"/>
          </w:tcPr>
          <w:p w14:paraId="1C25FD19">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2FBA1D8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68234104">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81D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2CB992F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5</w:t>
            </w:r>
          </w:p>
        </w:tc>
        <w:tc>
          <w:tcPr>
            <w:tcW w:w="4826" w:type="dxa"/>
            <w:vMerge w:val="restart"/>
            <w:vAlign w:val="center"/>
          </w:tcPr>
          <w:p w14:paraId="7EFB6484">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教学计划内课程总数*</w:t>
            </w:r>
          </w:p>
        </w:tc>
        <w:tc>
          <w:tcPr>
            <w:tcW w:w="871" w:type="dxa"/>
            <w:vAlign w:val="center"/>
          </w:tcPr>
          <w:p w14:paraId="6530E445">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27B07D56">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929FF83">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2A8B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3B232A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continue"/>
            <w:vAlign w:val="center"/>
          </w:tcPr>
          <w:p w14:paraId="5274A359">
            <w:pPr>
              <w:kinsoku/>
              <w:autoSpaceDE/>
              <w:autoSpaceDN/>
              <w:adjustRightInd/>
              <w:snapToGrid/>
              <w:jc w:val="both"/>
              <w:textAlignment w:val="center"/>
              <w:rPr>
                <w:rFonts w:ascii="Times New Roman" w:hAnsi="Times New Roman" w:eastAsia="仿宋_GB2312" w:cs="Times New Roman"/>
                <w:snapToGrid/>
                <w:color w:val="auto"/>
                <w:lang w:eastAsia="zh-CN"/>
              </w:rPr>
            </w:pPr>
          </w:p>
        </w:tc>
        <w:tc>
          <w:tcPr>
            <w:tcW w:w="871" w:type="dxa"/>
            <w:vAlign w:val="center"/>
          </w:tcPr>
          <w:p w14:paraId="1E47A55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学时</w:t>
            </w:r>
          </w:p>
        </w:tc>
        <w:tc>
          <w:tcPr>
            <w:tcW w:w="1078" w:type="dxa"/>
            <w:vAlign w:val="center"/>
          </w:tcPr>
          <w:p w14:paraId="70519A53">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F3FE15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D92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FFBCD4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restart"/>
            <w:vAlign w:val="center"/>
          </w:tcPr>
          <w:p w14:paraId="04FAB445">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其中：课证融通课程数*</w:t>
            </w:r>
          </w:p>
        </w:tc>
        <w:tc>
          <w:tcPr>
            <w:tcW w:w="871" w:type="dxa"/>
            <w:vAlign w:val="center"/>
          </w:tcPr>
          <w:p w14:paraId="08EF9CF2">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52DEFD0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0EB472C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C8B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20529E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continue"/>
            <w:vAlign w:val="center"/>
          </w:tcPr>
          <w:p w14:paraId="2EF953FB">
            <w:pPr>
              <w:kinsoku/>
              <w:autoSpaceDE/>
              <w:autoSpaceDN/>
              <w:adjustRightInd/>
              <w:snapToGrid/>
              <w:jc w:val="both"/>
              <w:textAlignment w:val="center"/>
              <w:rPr>
                <w:rFonts w:ascii="Times New Roman" w:hAnsi="Times New Roman" w:eastAsia="仿宋_GB2312" w:cs="Times New Roman"/>
                <w:snapToGrid/>
                <w:color w:val="auto"/>
                <w:lang w:eastAsia="zh-CN"/>
              </w:rPr>
            </w:pPr>
          </w:p>
        </w:tc>
        <w:tc>
          <w:tcPr>
            <w:tcW w:w="871" w:type="dxa"/>
            <w:vAlign w:val="center"/>
          </w:tcPr>
          <w:p w14:paraId="67A50A1B">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学时</w:t>
            </w:r>
          </w:p>
        </w:tc>
        <w:tc>
          <w:tcPr>
            <w:tcW w:w="1078" w:type="dxa"/>
            <w:vAlign w:val="center"/>
          </w:tcPr>
          <w:p w14:paraId="681A4A2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0B36177A">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5A2B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0447FC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restart"/>
            <w:vAlign w:val="center"/>
          </w:tcPr>
          <w:p w14:paraId="1CCAD18F">
            <w:pPr>
              <w:kinsoku/>
              <w:autoSpaceDE/>
              <w:autoSpaceDN/>
              <w:adjustRightInd/>
              <w:snapToGrid/>
              <w:ind w:firstLine="630" w:firstLineChars="3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网络教学课程数*</w:t>
            </w:r>
          </w:p>
        </w:tc>
        <w:tc>
          <w:tcPr>
            <w:tcW w:w="871" w:type="dxa"/>
            <w:vAlign w:val="center"/>
          </w:tcPr>
          <w:p w14:paraId="7DA50D11">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078B5A3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7BCF835F">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7EC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2324260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continue"/>
            <w:vAlign w:val="center"/>
          </w:tcPr>
          <w:p w14:paraId="520F3794">
            <w:pPr>
              <w:kinsoku/>
              <w:autoSpaceDE/>
              <w:autoSpaceDN/>
              <w:adjustRightInd/>
              <w:snapToGrid/>
              <w:jc w:val="both"/>
              <w:textAlignment w:val="center"/>
              <w:rPr>
                <w:rFonts w:ascii="Times New Roman" w:hAnsi="Times New Roman" w:eastAsia="仿宋_GB2312" w:cs="Times New Roman"/>
                <w:snapToGrid/>
                <w:color w:val="auto"/>
                <w:lang w:eastAsia="zh-CN"/>
              </w:rPr>
            </w:pPr>
          </w:p>
        </w:tc>
        <w:tc>
          <w:tcPr>
            <w:tcW w:w="871" w:type="dxa"/>
            <w:vAlign w:val="center"/>
          </w:tcPr>
          <w:p w14:paraId="262C6636">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学时</w:t>
            </w:r>
          </w:p>
        </w:tc>
        <w:tc>
          <w:tcPr>
            <w:tcW w:w="1078" w:type="dxa"/>
            <w:vAlign w:val="center"/>
          </w:tcPr>
          <w:p w14:paraId="0910A7A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78AF8677">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3EB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2B87CD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restart"/>
            <w:vAlign w:val="center"/>
          </w:tcPr>
          <w:p w14:paraId="010A7706">
            <w:pPr>
              <w:kinsoku/>
              <w:autoSpaceDE/>
              <w:autoSpaceDN/>
              <w:adjustRightInd/>
              <w:snapToGrid/>
              <w:jc w:val="both"/>
              <w:textAlignment w:val="center"/>
              <w:rPr>
                <w:rFonts w:ascii="Times New Roman" w:hAnsi="Times New Roman" w:eastAsia="仿宋_GB2312" w:cs="Times New Roman"/>
                <w:snapToGrid/>
                <w:color w:val="auto"/>
                <w:lang w:eastAsia="zh-CN"/>
              </w:rPr>
            </w:pPr>
            <w:bookmarkStart w:id="15" w:name="OLE_LINK7"/>
            <w:r>
              <w:rPr>
                <w:rFonts w:hint="eastAsia" w:ascii="Times New Roman" w:hAnsi="Times New Roman" w:eastAsia="仿宋_GB2312" w:cs="Times New Roman"/>
                <w:snapToGrid/>
                <w:color w:val="auto"/>
                <w:lang w:eastAsia="zh-CN"/>
              </w:rPr>
              <w:t>校企合作课程数</w:t>
            </w:r>
            <w:bookmarkEnd w:id="15"/>
          </w:p>
        </w:tc>
        <w:tc>
          <w:tcPr>
            <w:tcW w:w="871" w:type="dxa"/>
            <w:vAlign w:val="center"/>
          </w:tcPr>
          <w:p w14:paraId="5241A6B3">
            <w:pPr>
              <w:kinsoku/>
              <w:autoSpaceDE/>
              <w:autoSpaceDN/>
              <w:jc w:val="center"/>
              <w:textAlignment w:val="auto"/>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门</w:t>
            </w:r>
          </w:p>
        </w:tc>
        <w:tc>
          <w:tcPr>
            <w:tcW w:w="1078" w:type="dxa"/>
            <w:vAlign w:val="center"/>
          </w:tcPr>
          <w:p w14:paraId="3BCBD83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562CAA2">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BF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F8DF04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continue"/>
            <w:vAlign w:val="center"/>
          </w:tcPr>
          <w:p w14:paraId="67012F09">
            <w:pPr>
              <w:kinsoku/>
              <w:autoSpaceDE/>
              <w:autoSpaceDN/>
              <w:adjustRightInd/>
              <w:snapToGrid/>
              <w:jc w:val="both"/>
              <w:textAlignment w:val="center"/>
              <w:rPr>
                <w:rFonts w:ascii="Times New Roman" w:hAnsi="Times New Roman" w:eastAsia="仿宋_GB2312" w:cs="Times New Roman"/>
                <w:snapToGrid/>
                <w:color w:val="auto"/>
                <w:lang w:eastAsia="zh-CN"/>
              </w:rPr>
            </w:pPr>
          </w:p>
        </w:tc>
        <w:tc>
          <w:tcPr>
            <w:tcW w:w="871" w:type="dxa"/>
            <w:vAlign w:val="center"/>
          </w:tcPr>
          <w:p w14:paraId="0EDC8CAD">
            <w:pPr>
              <w:kinsoku/>
              <w:autoSpaceDE/>
              <w:autoSpaceDN/>
              <w:jc w:val="center"/>
              <w:textAlignment w:val="auto"/>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学时</w:t>
            </w:r>
          </w:p>
        </w:tc>
        <w:tc>
          <w:tcPr>
            <w:tcW w:w="1078" w:type="dxa"/>
            <w:vAlign w:val="center"/>
          </w:tcPr>
          <w:p w14:paraId="58EB445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657160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5342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3D3CFED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6</w:t>
            </w:r>
          </w:p>
        </w:tc>
        <w:tc>
          <w:tcPr>
            <w:tcW w:w="4826" w:type="dxa"/>
            <w:vAlign w:val="center"/>
          </w:tcPr>
          <w:p w14:paraId="134729AF">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专业教学资源库数</w:t>
            </w:r>
          </w:p>
        </w:tc>
        <w:tc>
          <w:tcPr>
            <w:tcW w:w="871" w:type="dxa"/>
            <w:vAlign w:val="center"/>
          </w:tcPr>
          <w:p w14:paraId="0BADD1A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26DFEBA1">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1A485F0F">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228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DFD432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38B85FF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其中：国家级</w:t>
            </w:r>
            <w:r>
              <w:rPr>
                <w:rFonts w:hint="eastAsia" w:ascii="Times New Roman" w:hAnsi="Times New Roman" w:eastAsia="仿宋_GB2312" w:cs="Times New Roman"/>
                <w:snapToGrid/>
                <w:color w:val="auto"/>
                <w:lang w:eastAsia="zh-CN"/>
              </w:rPr>
              <w:t>数量</w:t>
            </w:r>
            <w:r>
              <w:rPr>
                <w:rFonts w:ascii="Times New Roman" w:hAnsi="Times New Roman" w:eastAsia="仿宋_GB2312" w:cs="Times New Roman"/>
                <w:snapToGrid/>
                <w:color w:val="auto"/>
                <w:lang w:eastAsia="zh-CN"/>
              </w:rPr>
              <w:t>*</w:t>
            </w:r>
          </w:p>
        </w:tc>
        <w:tc>
          <w:tcPr>
            <w:tcW w:w="871" w:type="dxa"/>
            <w:vAlign w:val="center"/>
          </w:tcPr>
          <w:p w14:paraId="66A05F4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155974D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41AD54F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7F3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9FB872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36D684C2">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21479BB3">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1B9495F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62CD4DB3">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FC9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2" w:type="dxa"/>
            <w:vMerge w:val="continue"/>
            <w:vAlign w:val="center"/>
          </w:tcPr>
          <w:p w14:paraId="12EE8DB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2E2D61DA">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省级</w:t>
            </w:r>
            <w:r>
              <w:rPr>
                <w:rFonts w:hint="eastAsia" w:ascii="Times New Roman" w:hAnsi="Times New Roman" w:eastAsia="仿宋_GB2312" w:cs="Times New Roman"/>
                <w:snapToGrid/>
                <w:color w:val="auto"/>
                <w:lang w:eastAsia="zh-CN"/>
              </w:rPr>
              <w:t>数量</w:t>
            </w:r>
          </w:p>
        </w:tc>
        <w:tc>
          <w:tcPr>
            <w:tcW w:w="871" w:type="dxa"/>
            <w:vAlign w:val="center"/>
          </w:tcPr>
          <w:p w14:paraId="63322000">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714903DF">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AED2A0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7C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E749BD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2057974B">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317C5C5C">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74414A68">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B286BD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28F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5E7F73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65A7013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 xml:space="preserve">  校级</w:t>
            </w:r>
            <w:r>
              <w:rPr>
                <w:rFonts w:hint="eastAsia" w:ascii="Times New Roman" w:hAnsi="Times New Roman" w:eastAsia="仿宋_GB2312" w:cs="Times New Roman"/>
                <w:snapToGrid/>
                <w:color w:val="auto"/>
                <w:lang w:eastAsia="zh-CN"/>
              </w:rPr>
              <w:t>数量</w:t>
            </w:r>
          </w:p>
        </w:tc>
        <w:tc>
          <w:tcPr>
            <w:tcW w:w="871" w:type="dxa"/>
            <w:vAlign w:val="center"/>
          </w:tcPr>
          <w:p w14:paraId="3558D14B">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5C46EAB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49CF17E7">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78C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4F6D57D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05D4E13C">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50053B2C">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291DB9D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C2188F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89D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617FEE3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7</w:t>
            </w:r>
          </w:p>
        </w:tc>
        <w:tc>
          <w:tcPr>
            <w:tcW w:w="4826" w:type="dxa"/>
            <w:vMerge w:val="restart"/>
            <w:vAlign w:val="center"/>
          </w:tcPr>
          <w:p w14:paraId="1CD4A8B8">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在线精品课程数*</w:t>
            </w:r>
          </w:p>
        </w:tc>
        <w:tc>
          <w:tcPr>
            <w:tcW w:w="871" w:type="dxa"/>
            <w:vAlign w:val="center"/>
          </w:tcPr>
          <w:p w14:paraId="3C7E111E">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4BC107F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F4576F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7E6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787EB0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Merge w:val="continue"/>
            <w:vAlign w:val="center"/>
          </w:tcPr>
          <w:p w14:paraId="07D7D638">
            <w:pPr>
              <w:kinsoku/>
              <w:autoSpaceDE/>
              <w:autoSpaceDN/>
              <w:adjustRightInd/>
              <w:snapToGrid/>
              <w:jc w:val="both"/>
              <w:textAlignment w:val="center"/>
              <w:rPr>
                <w:rFonts w:ascii="Times New Roman" w:hAnsi="Times New Roman" w:eastAsia="仿宋_GB2312" w:cs="Times New Roman"/>
                <w:snapToGrid/>
                <w:color w:val="auto"/>
                <w:lang w:eastAsia="zh-CN"/>
              </w:rPr>
            </w:pPr>
          </w:p>
        </w:tc>
        <w:tc>
          <w:tcPr>
            <w:tcW w:w="871" w:type="dxa"/>
            <w:vAlign w:val="center"/>
          </w:tcPr>
          <w:p w14:paraId="1443E34C">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学时</w:t>
            </w:r>
          </w:p>
        </w:tc>
        <w:tc>
          <w:tcPr>
            <w:tcW w:w="1078" w:type="dxa"/>
            <w:vAlign w:val="center"/>
          </w:tcPr>
          <w:p w14:paraId="2190763F">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B7E7FB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078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EBF3CF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0099A0F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在线精品课程课均学生数*</w:t>
            </w:r>
          </w:p>
        </w:tc>
        <w:tc>
          <w:tcPr>
            <w:tcW w:w="871" w:type="dxa"/>
            <w:vAlign w:val="center"/>
          </w:tcPr>
          <w:p w14:paraId="2BCDB69C">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78" w:type="dxa"/>
            <w:vAlign w:val="center"/>
          </w:tcPr>
          <w:p w14:paraId="6E002F9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7B92D38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4F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247322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1951A3F3">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其中：国家级数量*</w:t>
            </w:r>
          </w:p>
        </w:tc>
        <w:tc>
          <w:tcPr>
            <w:tcW w:w="871" w:type="dxa"/>
            <w:vAlign w:val="center"/>
          </w:tcPr>
          <w:p w14:paraId="09BFEBD5">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42483A5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0223A234">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B45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030B3F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189091BE">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1B3E9A6E">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51F0C399">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06ABB5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5B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F5C54D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6A634FEC">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省级数量</w:t>
            </w:r>
          </w:p>
        </w:tc>
        <w:tc>
          <w:tcPr>
            <w:tcW w:w="871" w:type="dxa"/>
            <w:vAlign w:val="center"/>
          </w:tcPr>
          <w:p w14:paraId="4A8D0280">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332A0F02">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F4E410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666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B2C88D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71E77CCC">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5DC73CFF">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5091D7B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467A7AB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5E24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2D0D913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0AB1A088">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校级数量</w:t>
            </w:r>
          </w:p>
        </w:tc>
        <w:tc>
          <w:tcPr>
            <w:tcW w:w="871" w:type="dxa"/>
            <w:vAlign w:val="center"/>
          </w:tcPr>
          <w:p w14:paraId="4FC70638">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706C3B06">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6F2507FC">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958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6E3E7AC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79D69234">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686F112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门</w:t>
            </w:r>
          </w:p>
        </w:tc>
        <w:tc>
          <w:tcPr>
            <w:tcW w:w="1078" w:type="dxa"/>
            <w:vAlign w:val="center"/>
          </w:tcPr>
          <w:p w14:paraId="1775865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621893B4">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429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37FC1D3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8</w:t>
            </w:r>
          </w:p>
        </w:tc>
        <w:tc>
          <w:tcPr>
            <w:tcW w:w="4826" w:type="dxa"/>
            <w:vAlign w:val="center"/>
          </w:tcPr>
          <w:p w14:paraId="65D2B71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虚拟仿真实训基地数</w:t>
            </w:r>
          </w:p>
        </w:tc>
        <w:tc>
          <w:tcPr>
            <w:tcW w:w="871" w:type="dxa"/>
            <w:vAlign w:val="center"/>
          </w:tcPr>
          <w:p w14:paraId="54484735">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08E8A8F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4FC8C03">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24C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2222E2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43B598C8">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其中：国家级数量*</w:t>
            </w:r>
          </w:p>
        </w:tc>
        <w:tc>
          <w:tcPr>
            <w:tcW w:w="871" w:type="dxa"/>
            <w:vAlign w:val="center"/>
          </w:tcPr>
          <w:p w14:paraId="7C2D9FBE">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2919A046">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8CA39E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92F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04A775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6F8C0A2A">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15A74F5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0EC435A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DF3D04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F90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0A715DF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1183BA5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省级数量</w:t>
            </w:r>
          </w:p>
        </w:tc>
        <w:tc>
          <w:tcPr>
            <w:tcW w:w="871" w:type="dxa"/>
            <w:vAlign w:val="center"/>
          </w:tcPr>
          <w:p w14:paraId="6FC6B9D3">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0FCD8CA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B284C3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E69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06320EB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171B2035">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180A3971">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046A7B7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4DCCAAC">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BB1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DC9419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4674B753">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校级数量</w:t>
            </w:r>
          </w:p>
        </w:tc>
        <w:tc>
          <w:tcPr>
            <w:tcW w:w="871" w:type="dxa"/>
            <w:vAlign w:val="center"/>
          </w:tcPr>
          <w:p w14:paraId="3E66B0CE">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3E38A733">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748561D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2CF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013534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789C0AC7">
            <w:pPr>
              <w:kinsoku/>
              <w:autoSpaceDE/>
              <w:autoSpaceDN/>
              <w:adjustRightInd/>
              <w:snapToGrid/>
              <w:ind w:firstLine="1050" w:firstLine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19E5B0E8">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78" w:type="dxa"/>
            <w:vAlign w:val="center"/>
          </w:tcPr>
          <w:p w14:paraId="0A07AD6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5DEA44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7E0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restart"/>
            <w:vAlign w:val="center"/>
          </w:tcPr>
          <w:p w14:paraId="349E938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9</w:t>
            </w:r>
          </w:p>
        </w:tc>
        <w:tc>
          <w:tcPr>
            <w:tcW w:w="4826" w:type="dxa"/>
            <w:vAlign w:val="center"/>
          </w:tcPr>
          <w:p w14:paraId="315DB707">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编写教材数</w:t>
            </w:r>
          </w:p>
        </w:tc>
        <w:tc>
          <w:tcPr>
            <w:tcW w:w="871" w:type="dxa"/>
            <w:vAlign w:val="center"/>
          </w:tcPr>
          <w:p w14:paraId="091E6210">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本</w:t>
            </w:r>
          </w:p>
        </w:tc>
        <w:tc>
          <w:tcPr>
            <w:tcW w:w="1078" w:type="dxa"/>
            <w:vAlign w:val="center"/>
          </w:tcPr>
          <w:p w14:paraId="63C8EB7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0C1A6EA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F48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43B18E1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49FD369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其中：国家规划教材数*</w:t>
            </w:r>
          </w:p>
        </w:tc>
        <w:tc>
          <w:tcPr>
            <w:tcW w:w="871" w:type="dxa"/>
            <w:vAlign w:val="center"/>
          </w:tcPr>
          <w:p w14:paraId="6AC6D28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本</w:t>
            </w:r>
          </w:p>
        </w:tc>
        <w:tc>
          <w:tcPr>
            <w:tcW w:w="1078" w:type="dxa"/>
            <w:vAlign w:val="center"/>
          </w:tcPr>
          <w:p w14:paraId="187C9CE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33326EA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B0B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7537785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13FF5131">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校企合作编写教材数</w:t>
            </w:r>
          </w:p>
        </w:tc>
        <w:tc>
          <w:tcPr>
            <w:tcW w:w="871" w:type="dxa"/>
            <w:vAlign w:val="center"/>
          </w:tcPr>
          <w:p w14:paraId="6605C1A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本</w:t>
            </w:r>
          </w:p>
        </w:tc>
        <w:tc>
          <w:tcPr>
            <w:tcW w:w="1078" w:type="dxa"/>
            <w:vAlign w:val="center"/>
          </w:tcPr>
          <w:p w14:paraId="71BBD1F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40501B5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71D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5313902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3BB0DDBA">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新形态教材数</w:t>
            </w:r>
          </w:p>
        </w:tc>
        <w:tc>
          <w:tcPr>
            <w:tcW w:w="871" w:type="dxa"/>
            <w:vAlign w:val="center"/>
          </w:tcPr>
          <w:p w14:paraId="12F3A082">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本</w:t>
            </w:r>
          </w:p>
        </w:tc>
        <w:tc>
          <w:tcPr>
            <w:tcW w:w="1078" w:type="dxa"/>
            <w:vAlign w:val="center"/>
          </w:tcPr>
          <w:p w14:paraId="1149C07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41DFD694">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522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Merge w:val="continue"/>
            <w:vAlign w:val="center"/>
          </w:tcPr>
          <w:p w14:paraId="3498400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826" w:type="dxa"/>
            <w:vAlign w:val="center"/>
          </w:tcPr>
          <w:p w14:paraId="497C208C">
            <w:pPr>
              <w:kinsoku/>
              <w:autoSpaceDE/>
              <w:autoSpaceDN/>
              <w:adjustRightInd/>
              <w:snapToGrid/>
              <w:ind w:firstLine="630" w:firstLineChars="3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接入国家智慧教育平台数*</w:t>
            </w:r>
          </w:p>
        </w:tc>
        <w:tc>
          <w:tcPr>
            <w:tcW w:w="871" w:type="dxa"/>
            <w:vAlign w:val="center"/>
          </w:tcPr>
          <w:p w14:paraId="2A3CFAE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本</w:t>
            </w:r>
          </w:p>
        </w:tc>
        <w:tc>
          <w:tcPr>
            <w:tcW w:w="1078" w:type="dxa"/>
            <w:vAlign w:val="center"/>
          </w:tcPr>
          <w:p w14:paraId="3F7DA57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7587527A">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EEB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371B3B5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10</w:t>
            </w:r>
          </w:p>
        </w:tc>
        <w:tc>
          <w:tcPr>
            <w:tcW w:w="4826" w:type="dxa"/>
            <w:vAlign w:val="center"/>
          </w:tcPr>
          <w:p w14:paraId="642C9CB3">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互联网出口带宽</w:t>
            </w:r>
            <w:r>
              <w:rPr>
                <w:rFonts w:ascii="Times New Roman" w:hAnsi="Times New Roman" w:eastAsia="仿宋_GB2312" w:cs="Times New Roman"/>
                <w:snapToGrid/>
                <w:color w:val="auto"/>
                <w:lang w:eastAsia="zh-CN"/>
              </w:rPr>
              <w:t>*</w:t>
            </w:r>
          </w:p>
        </w:tc>
        <w:tc>
          <w:tcPr>
            <w:tcW w:w="871" w:type="dxa"/>
            <w:vAlign w:val="center"/>
          </w:tcPr>
          <w:p w14:paraId="12EB57A0">
            <w:pPr>
              <w:kinsoku/>
              <w:autoSpaceDE/>
              <w:autoSpaceDN/>
              <w:jc w:val="center"/>
              <w:textAlignment w:val="auto"/>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Mbps</w:t>
            </w:r>
          </w:p>
        </w:tc>
        <w:tc>
          <w:tcPr>
            <w:tcW w:w="1078" w:type="dxa"/>
            <w:vAlign w:val="center"/>
          </w:tcPr>
          <w:p w14:paraId="7BEB9542">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6D40F742">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5AD2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0143C34D">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11</w:t>
            </w:r>
          </w:p>
        </w:tc>
        <w:tc>
          <w:tcPr>
            <w:tcW w:w="4826" w:type="dxa"/>
            <w:vAlign w:val="center"/>
          </w:tcPr>
          <w:p w14:paraId="4CD16982">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校园网主干最大带宽</w:t>
            </w:r>
            <w:r>
              <w:rPr>
                <w:rFonts w:ascii="Times New Roman" w:hAnsi="Times New Roman" w:eastAsia="仿宋_GB2312" w:cs="Times New Roman"/>
                <w:snapToGrid/>
                <w:color w:val="auto"/>
                <w:lang w:eastAsia="zh-CN"/>
              </w:rPr>
              <w:t>*</w:t>
            </w:r>
          </w:p>
        </w:tc>
        <w:tc>
          <w:tcPr>
            <w:tcW w:w="871" w:type="dxa"/>
            <w:vAlign w:val="center"/>
          </w:tcPr>
          <w:p w14:paraId="72C58650">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Mbps</w:t>
            </w:r>
          </w:p>
        </w:tc>
        <w:tc>
          <w:tcPr>
            <w:tcW w:w="1078" w:type="dxa"/>
            <w:vAlign w:val="center"/>
          </w:tcPr>
          <w:p w14:paraId="77D3532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571BB4EE">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417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0C0234A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12</w:t>
            </w:r>
          </w:p>
        </w:tc>
        <w:tc>
          <w:tcPr>
            <w:tcW w:w="4826" w:type="dxa"/>
            <w:vAlign w:val="center"/>
          </w:tcPr>
          <w:p w14:paraId="71107269">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生均校内实践教学工位数*</w:t>
            </w:r>
          </w:p>
        </w:tc>
        <w:tc>
          <w:tcPr>
            <w:tcW w:w="871" w:type="dxa"/>
            <w:vAlign w:val="center"/>
          </w:tcPr>
          <w:p w14:paraId="0DA8167E">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个/生</w:t>
            </w:r>
          </w:p>
        </w:tc>
        <w:tc>
          <w:tcPr>
            <w:tcW w:w="1078" w:type="dxa"/>
            <w:vAlign w:val="center"/>
          </w:tcPr>
          <w:p w14:paraId="53D94C88">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129344F1">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3A3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2" w:type="dxa"/>
            <w:vAlign w:val="center"/>
          </w:tcPr>
          <w:p w14:paraId="3F6D5E2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13</w:t>
            </w:r>
          </w:p>
        </w:tc>
        <w:tc>
          <w:tcPr>
            <w:tcW w:w="4826" w:type="dxa"/>
            <w:vAlign w:val="center"/>
          </w:tcPr>
          <w:p w14:paraId="27F112F1">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生均教学科研仪器设备值*</w:t>
            </w:r>
          </w:p>
        </w:tc>
        <w:tc>
          <w:tcPr>
            <w:tcW w:w="871" w:type="dxa"/>
            <w:vAlign w:val="center"/>
          </w:tcPr>
          <w:p w14:paraId="15A7DF7E">
            <w:pPr>
              <w:kinsoku/>
              <w:autoSpaceDE/>
              <w:autoSpaceDN/>
              <w:jc w:val="center"/>
              <w:textAlignment w:val="auto"/>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lang w:eastAsia="zh-CN"/>
              </w:rPr>
              <w:t>元/生</w:t>
            </w:r>
          </w:p>
        </w:tc>
        <w:tc>
          <w:tcPr>
            <w:tcW w:w="1078" w:type="dxa"/>
            <w:vAlign w:val="center"/>
          </w:tcPr>
          <w:p w14:paraId="7DEA914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7" w:type="dxa"/>
            <w:vAlign w:val="center"/>
          </w:tcPr>
          <w:p w14:paraId="2E27190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bl>
    <w:p w14:paraId="148DF913">
      <w:pPr>
        <w:kinsoku/>
        <w:autoSpaceDE/>
        <w:autoSpaceDN/>
        <w:adjustRightInd/>
        <w:snapToGrid/>
        <w:spacing w:line="560" w:lineRule="exact"/>
        <w:ind w:firstLine="640" w:firstLineChars="200"/>
        <w:jc w:val="both"/>
        <w:textAlignment w:val="auto"/>
        <w:outlineLvl w:val="1"/>
        <w:rPr>
          <w:rFonts w:ascii="Times New Roman" w:hAnsi="Times New Roman" w:eastAsia="楷体" w:cs="楷体"/>
          <w:snapToGrid/>
          <w:color w:val="auto"/>
          <w:kern w:val="2"/>
          <w:sz w:val="32"/>
          <w:szCs w:val="32"/>
          <w:lang w:eastAsia="zh-CN"/>
        </w:rPr>
      </w:pPr>
      <w:r>
        <w:rPr>
          <w:rFonts w:hint="eastAsia" w:ascii="Times New Roman" w:hAnsi="Times New Roman" w:eastAsia="楷体" w:cs="楷体"/>
          <w:snapToGrid/>
          <w:color w:val="auto"/>
          <w:kern w:val="2"/>
          <w:sz w:val="32"/>
          <w:szCs w:val="32"/>
          <w:lang w:eastAsia="zh-CN"/>
        </w:rPr>
        <w:t>（四）服务贡献表指标及内涵说明</w:t>
      </w:r>
    </w:p>
    <w:p w14:paraId="2AF0706C">
      <w:pPr>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snapToGrid/>
          <w:color w:val="auto"/>
          <w:kern w:val="2"/>
          <w:sz w:val="32"/>
          <w:szCs w:val="32"/>
          <w:lang w:eastAsia="zh-CN"/>
        </w:rPr>
        <w:t>服务贡献表系反映职业学校服务地方和行业发展的管理评价工具，共采集</w:t>
      </w:r>
      <w:r>
        <w:rPr>
          <w:rFonts w:hint="eastAsia" w:ascii="Times New Roman" w:hAnsi="Times New Roman" w:eastAsia="仿宋_GB2312" w:cs="Times New Roman"/>
          <w:snapToGrid/>
          <w:color w:val="auto"/>
          <w:kern w:val="2"/>
          <w:sz w:val="32"/>
          <w:szCs w:val="32"/>
          <w:lang w:eastAsia="zh-CN"/>
        </w:rPr>
        <w:t>9</w:t>
      </w:r>
      <w:r>
        <w:rPr>
          <w:rFonts w:ascii="Times New Roman" w:hAnsi="Times New Roman" w:eastAsia="仿宋_GB2312" w:cs="Times New Roman"/>
          <w:snapToGrid/>
          <w:color w:val="auto"/>
          <w:kern w:val="2"/>
          <w:sz w:val="32"/>
          <w:szCs w:val="32"/>
          <w:lang w:eastAsia="zh-CN"/>
        </w:rPr>
        <w:t>个指标，包括18个字段（</w:t>
      </w:r>
      <w:r>
        <w:rPr>
          <w:rFonts w:hint="eastAsia" w:ascii="Times New Roman" w:hAnsi="Times New Roman" w:eastAsia="仿宋_GB2312" w:cs="Times New Roman"/>
          <w:snapToGrid/>
          <w:color w:val="auto"/>
          <w:kern w:val="2"/>
          <w:sz w:val="32"/>
          <w:szCs w:val="32"/>
          <w:lang w:eastAsia="zh-CN"/>
        </w:rPr>
        <w:t>见</w:t>
      </w:r>
      <w:r>
        <w:rPr>
          <w:rFonts w:ascii="Times New Roman" w:hAnsi="Times New Roman" w:eastAsia="仿宋_GB2312" w:cs="Times New Roman"/>
          <w:snapToGrid/>
          <w:color w:val="auto"/>
          <w:kern w:val="2"/>
          <w:sz w:val="32"/>
          <w:szCs w:val="32"/>
          <w:lang w:eastAsia="zh-CN"/>
        </w:rPr>
        <w:t>表4）。</w:t>
      </w:r>
    </w:p>
    <w:p w14:paraId="2A5033F5">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w:t>
      </w:r>
      <w:r>
        <w:rPr>
          <w:rFonts w:ascii="Times New Roman" w:hAnsi="Times New Roman" w:eastAsia="仿宋_GB2312" w:cs="Times New Roman"/>
          <w:b/>
          <w:bCs/>
          <w:snapToGrid/>
          <w:color w:val="auto"/>
          <w:kern w:val="2"/>
          <w:sz w:val="32"/>
          <w:szCs w:val="32"/>
          <w:lang w:eastAsia="zh-CN"/>
        </w:rPr>
        <w:t>毕业生初次就业人数*：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校截至</w:t>
      </w:r>
      <w:r>
        <w:rPr>
          <w:rFonts w:hint="eastAsia" w:ascii="Times New Roman" w:hAnsi="Times New Roman" w:eastAsia="仿宋_GB2312" w:cs="Times New Roman"/>
          <w:snapToGrid/>
          <w:color w:val="auto"/>
          <w:kern w:val="2"/>
          <w:sz w:val="32"/>
          <w:szCs w:val="32"/>
          <w:lang w:eastAsia="zh-CN"/>
        </w:rPr>
        <w:t>2024</w:t>
      </w:r>
      <w:r>
        <w:rPr>
          <w:rFonts w:ascii="Times New Roman" w:hAnsi="Times New Roman" w:eastAsia="仿宋_GB2312" w:cs="Times New Roman"/>
          <w:snapToGrid/>
          <w:color w:val="auto"/>
          <w:kern w:val="2"/>
          <w:sz w:val="32"/>
          <w:szCs w:val="32"/>
          <w:lang w:eastAsia="zh-CN"/>
        </w:rPr>
        <w:t>年8月31日的协议和合同就业</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毕业生、自主创业</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毕业生、灵活就业</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w:t>
      </w:r>
      <w:r>
        <w:rPr>
          <w:rFonts w:hint="eastAsia" w:ascii="Times New Roman" w:hAnsi="Times New Roman" w:eastAsia="仿宋_GB2312" w:cs="Times New Roman"/>
          <w:snapToGrid/>
          <w:color w:val="auto"/>
          <w:kern w:val="2"/>
          <w:sz w:val="32"/>
          <w:szCs w:val="32"/>
          <w:lang w:eastAsia="zh-CN"/>
        </w:rPr>
        <w:t>总人数</w:t>
      </w:r>
      <w:r>
        <w:rPr>
          <w:rFonts w:ascii="Times New Roman" w:hAnsi="Times New Roman" w:eastAsia="仿宋_GB2312" w:cs="Times New Roman"/>
          <w:snapToGrid/>
          <w:color w:val="auto"/>
          <w:kern w:val="2"/>
          <w:sz w:val="32"/>
          <w:szCs w:val="32"/>
          <w:lang w:eastAsia="zh-CN"/>
        </w:rPr>
        <w:t>，不包括升学</w:t>
      </w:r>
      <w:r>
        <w:rPr>
          <w:rFonts w:hint="eastAsia" w:ascii="Times New Roman" w:hAnsi="Times New Roman" w:eastAsia="仿宋_GB2312" w:cs="Times New Roman"/>
          <w:snapToGrid/>
          <w:color w:val="auto"/>
          <w:kern w:val="2"/>
          <w:sz w:val="32"/>
          <w:szCs w:val="32"/>
          <w:lang w:eastAsia="zh-CN"/>
        </w:rPr>
        <w:t>应届</w:t>
      </w:r>
      <w:r>
        <w:rPr>
          <w:rFonts w:ascii="Times New Roman" w:hAnsi="Times New Roman" w:eastAsia="仿宋_GB2312" w:cs="Times New Roman"/>
          <w:snapToGrid/>
          <w:color w:val="auto"/>
          <w:kern w:val="2"/>
          <w:sz w:val="32"/>
          <w:szCs w:val="32"/>
          <w:lang w:eastAsia="zh-CN"/>
        </w:rPr>
        <w:t>毕业生</w:t>
      </w:r>
      <w:r>
        <w:rPr>
          <w:rFonts w:hint="eastAsia" w:ascii="Times New Roman" w:hAnsi="Times New Roman" w:eastAsia="仿宋_GB2312" w:cs="Times New Roman"/>
          <w:snapToGrid/>
          <w:color w:val="auto"/>
          <w:kern w:val="2"/>
          <w:sz w:val="32"/>
          <w:szCs w:val="32"/>
          <w:lang w:eastAsia="zh-CN"/>
        </w:rPr>
        <w:t>人数</w:t>
      </w:r>
      <w:r>
        <w:rPr>
          <w:rFonts w:ascii="Times New Roman" w:hAnsi="Times New Roman" w:eastAsia="仿宋_GB2312" w:cs="Times New Roman"/>
          <w:snapToGrid/>
          <w:color w:val="auto"/>
          <w:kern w:val="2"/>
          <w:sz w:val="32"/>
          <w:szCs w:val="32"/>
          <w:lang w:eastAsia="zh-CN"/>
        </w:rPr>
        <w:t>。</w:t>
      </w:r>
    </w:p>
    <w:p w14:paraId="291C9193">
      <w:pPr>
        <w:widowControl w:val="0"/>
        <w:numPr>
          <w:ilvl w:val="255"/>
          <w:numId w:val="0"/>
        </w:numPr>
        <w:tabs>
          <w:tab w:val="left" w:pos="958"/>
          <w:tab w:val="left" w:pos="1078"/>
        </w:tabs>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auto"/>
          <w:kern w:val="2"/>
          <w:szCs w:val="22"/>
          <w:lang w:eastAsia="zh-CN"/>
        </w:rPr>
      </w:pPr>
      <w:r>
        <w:rPr>
          <w:rFonts w:ascii="Times New Roman" w:hAnsi="Times New Roman" w:eastAsia="仿宋_GB2312" w:cs="Times New Roman"/>
          <w:snapToGrid/>
          <w:color w:val="auto"/>
          <w:kern w:val="2"/>
          <w:sz w:val="32"/>
          <w:szCs w:val="32"/>
          <w:lang w:eastAsia="zh-CN"/>
        </w:rPr>
        <w:t>其中，</w:t>
      </w:r>
      <w:r>
        <w:rPr>
          <w:rFonts w:ascii="Times New Roman" w:hAnsi="Times New Roman" w:eastAsia="仿宋_GB2312" w:cs="Times New Roman"/>
          <w:b/>
          <w:bCs/>
          <w:snapToGrid/>
          <w:color w:val="auto"/>
          <w:kern w:val="2"/>
          <w:sz w:val="32"/>
          <w:szCs w:val="32"/>
          <w:lang w:eastAsia="zh-CN"/>
        </w:rPr>
        <w:t>A类*</w:t>
      </w:r>
      <w:r>
        <w:rPr>
          <w:rFonts w:ascii="Times New Roman" w:hAnsi="Times New Roman" w:eastAsia="仿宋_GB2312" w:cs="Times New Roman"/>
          <w:snapToGrid/>
          <w:color w:val="auto"/>
          <w:kern w:val="2"/>
          <w:sz w:val="32"/>
          <w:szCs w:val="32"/>
          <w:lang w:eastAsia="zh-CN"/>
        </w:rPr>
        <w:t>指应届毕业生留在当地就业人数（公办学校省级财政投入经费的以省域为</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当地</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，地级财政投入经费的以地级市域为</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当地</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，以此类推；民办学校以学校所在</w:t>
      </w:r>
      <w:r>
        <w:rPr>
          <w:rFonts w:hint="eastAsia" w:ascii="Times New Roman" w:hAnsi="Times New Roman" w:eastAsia="仿宋_GB2312" w:cs="Times New Roman"/>
          <w:snapToGrid/>
          <w:color w:val="auto"/>
          <w:kern w:val="2"/>
          <w:sz w:val="32"/>
          <w:szCs w:val="32"/>
          <w:lang w:eastAsia="zh-CN"/>
        </w:rPr>
        <w:t>地</w:t>
      </w:r>
      <w:r>
        <w:rPr>
          <w:rFonts w:ascii="Times New Roman" w:hAnsi="Times New Roman" w:eastAsia="仿宋_GB2312" w:cs="Times New Roman"/>
          <w:snapToGrid/>
          <w:color w:val="auto"/>
          <w:kern w:val="2"/>
          <w:sz w:val="32"/>
          <w:szCs w:val="32"/>
          <w:lang w:eastAsia="zh-CN"/>
        </w:rPr>
        <w:t>为</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当地</w:t>
      </w:r>
      <w:r>
        <w:rPr>
          <w:rFonts w:hint="eastAsia" w:ascii="Times New Roman" w:hAnsi="Times New Roman" w:eastAsia="仿宋_GB2312" w:cs="Times New Roman"/>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如有异地校区则分别统计）；</w:t>
      </w:r>
      <w:r>
        <w:rPr>
          <w:rFonts w:ascii="Times New Roman" w:hAnsi="Times New Roman" w:eastAsia="仿宋_GB2312" w:cs="Times New Roman"/>
          <w:b/>
          <w:bCs/>
          <w:snapToGrid/>
          <w:color w:val="auto"/>
          <w:kern w:val="2"/>
          <w:sz w:val="32"/>
          <w:szCs w:val="32"/>
          <w:lang w:eastAsia="zh-CN"/>
        </w:rPr>
        <w:t>B类*</w:t>
      </w:r>
      <w:r>
        <w:rPr>
          <w:rFonts w:ascii="Times New Roman" w:hAnsi="Times New Roman" w:eastAsia="仿宋_GB2312" w:cs="Times New Roman"/>
          <w:snapToGrid/>
          <w:color w:val="auto"/>
          <w:kern w:val="2"/>
          <w:sz w:val="32"/>
          <w:szCs w:val="32"/>
          <w:lang w:eastAsia="zh-CN"/>
        </w:rPr>
        <w:t>指应届毕业生到西部地区（包括四川、重庆、贵州、云南、西藏、陕西、甘肃、青海、宁夏、新疆、广西、内蒙古12个省份）和东北地区（包括辽宁、吉林、黑龙江3个省份）就业人数；</w:t>
      </w:r>
      <w:r>
        <w:rPr>
          <w:rFonts w:ascii="Times New Roman" w:hAnsi="Times New Roman" w:eastAsia="仿宋_GB2312" w:cs="Times New Roman"/>
          <w:b/>
          <w:bCs/>
          <w:snapToGrid/>
          <w:color w:val="auto"/>
          <w:kern w:val="2"/>
          <w:sz w:val="32"/>
          <w:szCs w:val="32"/>
          <w:lang w:eastAsia="zh-CN"/>
        </w:rPr>
        <w:t>C类*</w:t>
      </w:r>
      <w:r>
        <w:rPr>
          <w:rFonts w:hint="eastAsia" w:ascii="Times New Roman" w:hAnsi="Times New Roman" w:eastAsia="仿宋_GB2312" w:cs="Times New Roman"/>
          <w:snapToGrid/>
          <w:color w:val="auto"/>
          <w:kern w:val="2"/>
          <w:sz w:val="32"/>
          <w:szCs w:val="32"/>
          <w:lang w:eastAsia="zh-CN"/>
        </w:rPr>
        <w:t>指</w:t>
      </w:r>
      <w:r>
        <w:rPr>
          <w:rFonts w:ascii="Times New Roman" w:hAnsi="Times New Roman" w:eastAsia="仿宋_GB2312" w:cs="Times New Roman"/>
          <w:snapToGrid/>
          <w:color w:val="auto"/>
          <w:kern w:val="2"/>
          <w:sz w:val="32"/>
          <w:szCs w:val="32"/>
          <w:lang w:eastAsia="zh-CN"/>
        </w:rPr>
        <w:t>应届毕业生到中小微企业</w:t>
      </w:r>
      <w:r>
        <w:rPr>
          <w:rFonts w:hint="eastAsia" w:ascii="Times New Roman" w:hAnsi="Times New Roman" w:eastAsia="仿宋_GB2312" w:cs="Times New Roman"/>
          <w:snapToGrid/>
          <w:color w:val="auto"/>
          <w:kern w:val="2"/>
          <w:sz w:val="32"/>
          <w:szCs w:val="32"/>
          <w:lang w:eastAsia="zh-CN"/>
        </w:rPr>
        <w:t>就业人数，</w:t>
      </w:r>
      <w:r>
        <w:rPr>
          <w:rFonts w:ascii="Times New Roman" w:hAnsi="Times New Roman" w:eastAsia="仿宋_GB2312" w:cs="Times New Roman"/>
          <w:b/>
          <w:bCs/>
          <w:snapToGrid/>
          <w:color w:val="auto"/>
          <w:kern w:val="2"/>
          <w:sz w:val="32"/>
          <w:szCs w:val="32"/>
          <w:lang w:eastAsia="zh-CN"/>
        </w:rPr>
        <w:t>D类*</w:t>
      </w:r>
      <w:r>
        <w:rPr>
          <w:rFonts w:ascii="Times New Roman" w:hAnsi="Times New Roman" w:eastAsia="仿宋_GB2312" w:cs="Times New Roman"/>
          <w:snapToGrid/>
          <w:color w:val="auto"/>
          <w:kern w:val="2"/>
          <w:sz w:val="32"/>
          <w:szCs w:val="32"/>
          <w:lang w:eastAsia="zh-CN"/>
        </w:rPr>
        <w:t>指应届毕业生到大型企业就业人数，具体分类参照国家统计局《统计上大中小微型企业划分办法（2017）》（国统字〔2017〕213号）。</w:t>
      </w:r>
    </w:p>
    <w:p w14:paraId="7236599B">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2.</w:t>
      </w:r>
      <w:r>
        <w:rPr>
          <w:rFonts w:ascii="Times New Roman" w:hAnsi="Times New Roman" w:eastAsia="仿宋_GB2312" w:cs="Times New Roman"/>
          <w:b/>
          <w:bCs/>
          <w:snapToGrid/>
          <w:color w:val="auto"/>
          <w:kern w:val="2"/>
          <w:sz w:val="32"/>
          <w:szCs w:val="32"/>
          <w:lang w:eastAsia="zh-CN"/>
        </w:rPr>
        <w:t>横向技术服务到款额：</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校202</w:t>
      </w:r>
      <w:r>
        <w:rPr>
          <w:rFonts w:hint="eastAsia" w:ascii="Times New Roman" w:hAnsi="Times New Roman" w:eastAsia="仿宋_GB2312" w:cs="Times New Roman"/>
          <w:snapToGrid/>
          <w:color w:val="auto"/>
          <w:kern w:val="2"/>
          <w:sz w:val="32"/>
          <w:szCs w:val="32"/>
          <w:lang w:eastAsia="zh-CN"/>
        </w:rPr>
        <w:t>3</w:t>
      </w:r>
      <w:r>
        <w:rPr>
          <w:rFonts w:ascii="Times New Roman" w:hAnsi="Times New Roman" w:eastAsia="仿宋_GB2312" w:cs="Times New Roman"/>
          <w:snapToGrid/>
          <w:color w:val="auto"/>
          <w:kern w:val="2"/>
          <w:sz w:val="32"/>
          <w:szCs w:val="32"/>
          <w:lang w:eastAsia="zh-CN"/>
        </w:rPr>
        <w:t>自然年通过向企事业单位及自然人提供技术服务、技术咨询、技术开发、技术转让、技术许可等服务性项目并获得的科研资金，与境外企业、个人开展国际科技合作项目所取得的科研资金及科技捐赠项目取得的资金收入</w:t>
      </w:r>
      <w:r>
        <w:rPr>
          <w:rFonts w:hint="eastAsia" w:ascii="Times New Roman" w:hAnsi="Times New Roman" w:eastAsia="仿宋_GB2312" w:cs="Times New Roman"/>
          <w:snapToGrid/>
          <w:color w:val="auto"/>
          <w:kern w:val="2"/>
          <w:sz w:val="32"/>
          <w:szCs w:val="32"/>
          <w:lang w:eastAsia="zh-CN"/>
        </w:rPr>
        <w:t>总额</w:t>
      </w:r>
      <w:r>
        <w:rPr>
          <w:rFonts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eastAsia="zh-CN"/>
        </w:rPr>
        <w:t>横向技术服务产生的经济效益</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校202</w:t>
      </w:r>
      <w:r>
        <w:rPr>
          <w:rFonts w:hint="eastAsia" w:ascii="Times New Roman" w:hAnsi="Times New Roman" w:eastAsia="仿宋_GB2312" w:cs="Times New Roman"/>
          <w:snapToGrid/>
          <w:color w:val="auto"/>
          <w:kern w:val="2"/>
          <w:sz w:val="32"/>
          <w:szCs w:val="32"/>
          <w:lang w:eastAsia="zh-CN"/>
        </w:rPr>
        <w:t>3</w:t>
      </w:r>
      <w:r>
        <w:rPr>
          <w:rFonts w:ascii="Times New Roman" w:hAnsi="Times New Roman" w:eastAsia="仿宋_GB2312" w:cs="Times New Roman"/>
          <w:snapToGrid/>
          <w:color w:val="auto"/>
          <w:kern w:val="2"/>
          <w:sz w:val="32"/>
          <w:szCs w:val="32"/>
          <w:lang w:eastAsia="zh-CN"/>
        </w:rPr>
        <w:t>自然年为上述企事业单位、自然人提供相关服务以及国际科技合作项目中所产生的经济效益</w:t>
      </w:r>
      <w:r>
        <w:rPr>
          <w:rFonts w:hint="eastAsia" w:ascii="Times New Roman" w:hAnsi="Times New Roman" w:eastAsia="仿宋_GB2312" w:cs="Times New Roman"/>
          <w:snapToGrid/>
          <w:color w:val="auto"/>
          <w:kern w:val="2"/>
          <w:sz w:val="32"/>
          <w:szCs w:val="32"/>
          <w:lang w:eastAsia="zh-CN"/>
        </w:rPr>
        <w:t>总额。注意：须上传由受益方加盖财务章的证明材料，否则数据无效。</w:t>
      </w:r>
    </w:p>
    <w:p w14:paraId="7CD6A5FE">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bCs/>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3.</w:t>
      </w:r>
      <w:r>
        <w:rPr>
          <w:rFonts w:ascii="Times New Roman" w:hAnsi="Times New Roman" w:eastAsia="仿宋_GB2312" w:cs="Times New Roman"/>
          <w:b/>
          <w:bCs/>
          <w:snapToGrid/>
          <w:color w:val="auto"/>
          <w:kern w:val="2"/>
          <w:sz w:val="32"/>
          <w:szCs w:val="32"/>
          <w:lang w:eastAsia="zh-CN"/>
        </w:rPr>
        <w:t>纵向科研经费到款额*：</w:t>
      </w:r>
      <w:r>
        <w:rPr>
          <w:rFonts w:ascii="Times New Roman" w:hAnsi="Times New Roman" w:eastAsia="仿宋_GB2312" w:cs="Times New Roman"/>
          <w:bCs/>
          <w:snapToGrid/>
          <w:color w:val="auto"/>
          <w:kern w:val="2"/>
          <w:sz w:val="32"/>
          <w:szCs w:val="32"/>
          <w:lang w:eastAsia="zh-CN"/>
        </w:rPr>
        <w:t>指</w:t>
      </w:r>
      <w:r>
        <w:rPr>
          <w:rFonts w:hint="eastAsia" w:ascii="Times New Roman" w:hAnsi="Times New Roman" w:eastAsia="仿宋_GB2312" w:cs="Times New Roman"/>
          <w:bCs/>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202</w:t>
      </w:r>
      <w:r>
        <w:rPr>
          <w:rFonts w:hint="eastAsia" w:ascii="Times New Roman" w:hAnsi="Times New Roman" w:eastAsia="仿宋_GB2312" w:cs="Times New Roman"/>
          <w:snapToGrid/>
          <w:color w:val="auto"/>
          <w:kern w:val="2"/>
          <w:sz w:val="32"/>
          <w:szCs w:val="32"/>
          <w:lang w:eastAsia="zh-CN"/>
        </w:rPr>
        <w:t>3</w:t>
      </w:r>
      <w:r>
        <w:rPr>
          <w:rFonts w:hint="eastAsia" w:ascii="Times New Roman" w:hAnsi="Times New Roman" w:eastAsia="仿宋_GB2312" w:cs="Times New Roman"/>
          <w:bCs/>
          <w:snapToGrid/>
          <w:color w:val="auto"/>
          <w:kern w:val="2"/>
          <w:sz w:val="32"/>
          <w:szCs w:val="32"/>
          <w:lang w:eastAsia="zh-CN"/>
        </w:rPr>
        <w:t>自然年</w:t>
      </w:r>
      <w:r>
        <w:rPr>
          <w:rFonts w:ascii="Times New Roman" w:hAnsi="Times New Roman" w:eastAsia="仿宋_GB2312" w:cs="Times New Roman"/>
          <w:bCs/>
          <w:snapToGrid/>
          <w:color w:val="auto"/>
          <w:kern w:val="2"/>
          <w:sz w:val="32"/>
          <w:szCs w:val="32"/>
          <w:lang w:eastAsia="zh-CN"/>
        </w:rPr>
        <w:t>通过承担国家、地方政府常设的计划项目或专项项目取得的科研项目经费收入</w:t>
      </w:r>
      <w:r>
        <w:rPr>
          <w:rFonts w:hint="eastAsia" w:ascii="Times New Roman" w:hAnsi="Times New Roman" w:eastAsia="仿宋_GB2312" w:cs="Times New Roman"/>
          <w:bCs/>
          <w:snapToGrid/>
          <w:color w:val="auto"/>
          <w:kern w:val="2"/>
          <w:sz w:val="32"/>
          <w:szCs w:val="32"/>
          <w:lang w:eastAsia="zh-CN"/>
        </w:rPr>
        <w:t>总额</w:t>
      </w:r>
      <w:r>
        <w:rPr>
          <w:rFonts w:ascii="Times New Roman" w:hAnsi="Times New Roman" w:eastAsia="仿宋_GB2312" w:cs="Times New Roman"/>
          <w:bCs/>
          <w:snapToGrid/>
          <w:color w:val="auto"/>
          <w:kern w:val="2"/>
          <w:sz w:val="32"/>
          <w:szCs w:val="32"/>
          <w:lang w:eastAsia="zh-CN"/>
        </w:rPr>
        <w:t>。</w:t>
      </w:r>
    </w:p>
    <w:p w14:paraId="3152F342">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4.技术产权交易收入</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bCs/>
          <w:snapToGrid/>
          <w:color w:val="auto"/>
          <w:kern w:val="2"/>
          <w:sz w:val="32"/>
          <w:szCs w:val="32"/>
          <w:lang w:eastAsia="zh-CN"/>
        </w:rPr>
        <w:t>指</w:t>
      </w:r>
      <w:r>
        <w:rPr>
          <w:rFonts w:hint="eastAsia" w:ascii="Times New Roman" w:hAnsi="Times New Roman" w:eastAsia="仿宋_GB2312" w:cs="Times New Roman"/>
          <w:bCs/>
          <w:snapToGrid/>
          <w:color w:val="auto"/>
          <w:kern w:val="2"/>
          <w:sz w:val="32"/>
          <w:szCs w:val="32"/>
          <w:lang w:eastAsia="zh-CN"/>
        </w:rPr>
        <w:t>本校2023自然年</w:t>
      </w:r>
      <w:r>
        <w:rPr>
          <w:rFonts w:ascii="Times New Roman" w:hAnsi="Times New Roman" w:eastAsia="仿宋_GB2312" w:cs="Times New Roman"/>
          <w:bCs/>
          <w:snapToGrid/>
          <w:color w:val="auto"/>
          <w:kern w:val="2"/>
          <w:sz w:val="32"/>
          <w:szCs w:val="32"/>
          <w:lang w:eastAsia="zh-CN"/>
        </w:rPr>
        <w:t>对其拥有的科技成果、专利技术、专有技术等进行有偿转让取得的收入</w:t>
      </w:r>
      <w:r>
        <w:rPr>
          <w:rFonts w:hint="eastAsia" w:ascii="Times New Roman" w:hAnsi="Times New Roman" w:eastAsia="仿宋_GB2312" w:cs="Times New Roman"/>
          <w:bCs/>
          <w:snapToGrid/>
          <w:color w:val="auto"/>
          <w:kern w:val="2"/>
          <w:sz w:val="32"/>
          <w:szCs w:val="32"/>
          <w:lang w:eastAsia="zh-CN"/>
        </w:rPr>
        <w:t>总额</w:t>
      </w:r>
      <w:r>
        <w:rPr>
          <w:rFonts w:ascii="Times New Roman" w:hAnsi="Times New Roman" w:eastAsia="仿宋_GB2312" w:cs="Times New Roman"/>
          <w:bCs/>
          <w:snapToGrid/>
          <w:color w:val="auto"/>
          <w:kern w:val="2"/>
          <w:sz w:val="32"/>
          <w:szCs w:val="32"/>
          <w:lang w:eastAsia="zh-CN"/>
        </w:rPr>
        <w:t>。</w:t>
      </w:r>
    </w:p>
    <w:p w14:paraId="60E285FC">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5.</w:t>
      </w:r>
      <w:r>
        <w:rPr>
          <w:rFonts w:hint="eastAsia" w:ascii="Times New Roman" w:hAnsi="Times New Roman" w:eastAsia="仿宋_GB2312" w:cs="Times New Roman"/>
          <w:b/>
          <w:bCs/>
          <w:snapToGrid/>
          <w:color w:val="auto"/>
          <w:kern w:val="2"/>
          <w:sz w:val="32"/>
          <w:szCs w:val="32"/>
          <w:lang w:eastAsia="zh-CN"/>
        </w:rPr>
        <w:t>知识产权项目数量：</w:t>
      </w:r>
      <w:r>
        <w:rPr>
          <w:rFonts w:hint="eastAsia" w:ascii="Times New Roman" w:hAnsi="Times New Roman" w:eastAsia="仿宋_GB2312" w:cs="Times New Roman"/>
          <w:snapToGrid/>
          <w:color w:val="auto"/>
          <w:kern w:val="2"/>
          <w:sz w:val="32"/>
          <w:szCs w:val="32"/>
          <w:lang w:eastAsia="zh-CN"/>
        </w:rPr>
        <w:t>指截至2024年8月31日权属本校的软件著作权、实用新型专利、发明专利和外观设计专利的累计数量。</w:t>
      </w:r>
      <w:r>
        <w:rPr>
          <w:rFonts w:hint="eastAsia" w:ascii="Times New Roman" w:hAnsi="Times New Roman" w:eastAsia="仿宋_GB2312" w:cs="Times New Roman"/>
          <w:b/>
          <w:bCs/>
          <w:snapToGrid/>
          <w:color w:val="auto"/>
          <w:kern w:val="2"/>
          <w:sz w:val="32"/>
          <w:szCs w:val="32"/>
          <w:lang w:eastAsia="zh-CN"/>
        </w:rPr>
        <w:t>专利授权数量</w:t>
      </w:r>
      <w:r>
        <w:rPr>
          <w:rFonts w:hint="eastAsia" w:ascii="Times New Roman" w:hAnsi="Times New Roman" w:eastAsia="仿宋_GB2312" w:cs="Times New Roman"/>
          <w:snapToGrid/>
          <w:color w:val="auto"/>
          <w:kern w:val="2"/>
          <w:sz w:val="32"/>
          <w:szCs w:val="32"/>
          <w:lang w:eastAsia="zh-CN"/>
        </w:rPr>
        <w:t>指</w:t>
      </w:r>
      <w:bookmarkStart w:id="16" w:name="OLE_LINK10"/>
      <w:r>
        <w:rPr>
          <w:rFonts w:hint="eastAsia" w:ascii="Times New Roman" w:hAnsi="Times New Roman" w:eastAsia="仿宋_GB2312" w:cs="Times New Roman"/>
          <w:snapToGrid/>
          <w:color w:val="auto"/>
          <w:kern w:val="2"/>
          <w:sz w:val="32"/>
          <w:szCs w:val="32"/>
          <w:lang w:eastAsia="zh-CN"/>
        </w:rPr>
        <w:t>截至2024年8月31日</w:t>
      </w:r>
      <w:bookmarkEnd w:id="16"/>
      <w:r>
        <w:rPr>
          <w:rFonts w:hint="eastAsia" w:ascii="Times New Roman" w:hAnsi="Times New Roman" w:eastAsia="仿宋_GB2312" w:cs="Times New Roman"/>
          <w:snapToGrid/>
          <w:color w:val="auto"/>
          <w:kern w:val="2"/>
          <w:sz w:val="32"/>
          <w:szCs w:val="32"/>
          <w:lang w:eastAsia="zh-CN"/>
        </w:rPr>
        <w:t>经国家授权且本校为专利权人的专利累计数量。</w:t>
      </w:r>
      <w:r>
        <w:rPr>
          <w:rFonts w:hint="eastAsia" w:ascii="Times New Roman" w:hAnsi="Times New Roman" w:eastAsia="仿宋_GB2312" w:cs="Times New Roman"/>
          <w:b/>
          <w:bCs/>
          <w:snapToGrid/>
          <w:color w:val="auto"/>
          <w:kern w:val="2"/>
          <w:sz w:val="32"/>
          <w:szCs w:val="32"/>
          <w:lang w:eastAsia="zh-CN"/>
        </w:rPr>
        <w:t>发明专利授权数量</w:t>
      </w:r>
      <w:r>
        <w:rPr>
          <w:rFonts w:hint="eastAsia" w:ascii="Times New Roman" w:hAnsi="Times New Roman" w:eastAsia="仿宋_GB2312" w:cs="Times New Roman"/>
          <w:snapToGrid/>
          <w:color w:val="auto"/>
          <w:kern w:val="2"/>
          <w:sz w:val="32"/>
          <w:szCs w:val="32"/>
          <w:lang w:eastAsia="zh-CN"/>
        </w:rPr>
        <w:t>指截至2024年8月31日经国家授权且本校为专利权人的发明专利累计数量。</w:t>
      </w:r>
    </w:p>
    <w:p w14:paraId="151C35D9">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6.专利转让数量：</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w:t>
      </w:r>
      <w:r>
        <w:rPr>
          <w:rFonts w:hint="eastAsia" w:ascii="Times New Roman" w:hAnsi="Times New Roman" w:eastAsia="仿宋_GB2312" w:cs="Times New Roman"/>
          <w:snapToGrid/>
          <w:color w:val="auto"/>
          <w:kern w:val="2"/>
          <w:sz w:val="32"/>
          <w:szCs w:val="32"/>
          <w:lang w:eastAsia="zh-CN"/>
        </w:rPr>
        <w:t>2023</w:t>
      </w:r>
      <w:r>
        <w:rPr>
          <w:rFonts w:ascii="Times New Roman" w:hAnsi="Times New Roman" w:eastAsia="仿宋_GB2312" w:cs="Times New Roman"/>
          <w:snapToGrid/>
          <w:color w:val="auto"/>
          <w:kern w:val="2"/>
          <w:sz w:val="32"/>
          <w:szCs w:val="32"/>
          <w:lang w:eastAsia="zh-CN"/>
        </w:rPr>
        <w:t>自然年转让的专利数量</w:t>
      </w:r>
      <w:r>
        <w:rPr>
          <w:rFonts w:hint="eastAsia" w:ascii="Times New Roman" w:hAnsi="Times New Roman" w:eastAsia="仿宋_GB2312" w:cs="Times New Roman"/>
          <w:snapToGrid/>
          <w:color w:val="auto"/>
          <w:kern w:val="2"/>
          <w:sz w:val="32"/>
          <w:szCs w:val="32"/>
          <w:lang w:eastAsia="zh-CN"/>
        </w:rPr>
        <w:t>。</w:t>
      </w:r>
    </w:p>
    <w:p w14:paraId="39A216EA">
      <w:pPr>
        <w:widowControl w:val="0"/>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7.专利成果转化到款额：</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w:t>
      </w:r>
      <w:r>
        <w:rPr>
          <w:rFonts w:hint="eastAsia" w:ascii="Times New Roman" w:hAnsi="Times New Roman" w:eastAsia="仿宋_GB2312" w:cs="Times New Roman"/>
          <w:snapToGrid/>
          <w:color w:val="auto"/>
          <w:kern w:val="2"/>
          <w:sz w:val="32"/>
          <w:szCs w:val="32"/>
          <w:lang w:eastAsia="zh-CN"/>
        </w:rPr>
        <w:t>2023</w:t>
      </w:r>
      <w:r>
        <w:rPr>
          <w:rFonts w:ascii="Times New Roman" w:hAnsi="Times New Roman" w:eastAsia="仿宋_GB2312" w:cs="Times New Roman"/>
          <w:snapToGrid/>
          <w:color w:val="auto"/>
          <w:kern w:val="2"/>
          <w:sz w:val="32"/>
          <w:szCs w:val="32"/>
          <w:lang w:eastAsia="zh-CN"/>
        </w:rPr>
        <w:t>自然年专利以许可、转让和作价入股等形式完成转化，并通过许可、转让取得的收入和作价入股金额体现的收入总额</w:t>
      </w:r>
      <w:r>
        <w:rPr>
          <w:rFonts w:hint="eastAsia" w:ascii="Times New Roman" w:hAnsi="Times New Roman" w:eastAsia="仿宋_GB2312" w:cs="Times New Roman"/>
          <w:snapToGrid/>
          <w:color w:val="auto"/>
          <w:kern w:val="2"/>
          <w:sz w:val="32"/>
          <w:szCs w:val="32"/>
          <w:lang w:eastAsia="zh-CN"/>
        </w:rPr>
        <w:t>。</w:t>
      </w:r>
    </w:p>
    <w:p w14:paraId="03188581">
      <w:pPr>
        <w:numPr>
          <w:ilvl w:val="255"/>
          <w:numId w:val="0"/>
        </w:num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8.</w:t>
      </w:r>
      <w:r>
        <w:rPr>
          <w:rFonts w:ascii="Times New Roman" w:hAnsi="Times New Roman" w:eastAsia="仿宋_GB2312" w:cs="Times New Roman"/>
          <w:b/>
          <w:bCs/>
          <w:snapToGrid/>
          <w:color w:val="auto"/>
          <w:kern w:val="2"/>
          <w:sz w:val="32"/>
          <w:szCs w:val="32"/>
          <w:lang w:eastAsia="zh-CN"/>
        </w:rPr>
        <w:t>非学历培训项目数*：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针对非学历培训开展的培训项目数，包括以远程在线、集中等形式开展的培训项目。</w:t>
      </w:r>
      <w:r>
        <w:rPr>
          <w:rFonts w:hint="eastAsia" w:ascii="Times New Roman" w:hAnsi="Times New Roman" w:eastAsia="仿宋_GB2312" w:cs="Times New Roman"/>
          <w:b/>
          <w:bCs/>
          <w:snapToGrid/>
          <w:color w:val="auto"/>
          <w:kern w:val="2"/>
          <w:sz w:val="32"/>
          <w:szCs w:val="32"/>
          <w:lang w:eastAsia="zh-CN"/>
        </w:rPr>
        <w:t>非学历培训学时</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校为社会进行的各类非学历培训项目的学时数。</w:t>
      </w:r>
      <w:r>
        <w:rPr>
          <w:rFonts w:hint="eastAsia" w:ascii="Times New Roman" w:hAnsi="Times New Roman" w:eastAsia="仿宋_GB2312" w:cs="Times New Roman"/>
          <w:b/>
          <w:bCs/>
          <w:snapToGrid/>
          <w:color w:val="auto"/>
          <w:kern w:val="2"/>
          <w:sz w:val="32"/>
          <w:szCs w:val="32"/>
          <w:lang w:eastAsia="zh-CN"/>
        </w:rPr>
        <w:t>公益项目培训学时</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校面向社会开展的不收取受训人员任何费用的免费公益培训的学时数，不含针对校内学生和教师的培训，每个学时按45分钟计算。</w:t>
      </w:r>
    </w:p>
    <w:p w14:paraId="3F69D7A1">
      <w:pPr>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楷体_GB2312" w:cs="楷体_GB2312"/>
          <w:b/>
          <w:bCs/>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9.</w:t>
      </w:r>
      <w:r>
        <w:rPr>
          <w:rFonts w:ascii="Times New Roman" w:hAnsi="Times New Roman" w:eastAsia="仿宋_GB2312" w:cs="Times New Roman"/>
          <w:b/>
          <w:bCs/>
          <w:snapToGrid/>
          <w:color w:val="auto"/>
          <w:kern w:val="2"/>
          <w:sz w:val="32"/>
          <w:szCs w:val="32"/>
          <w:lang w:eastAsia="zh-CN"/>
        </w:rPr>
        <w:t>非学历培训到账经费：</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w:t>
      </w:r>
      <w:r>
        <w:rPr>
          <w:rFonts w:hint="eastAsia" w:ascii="Times New Roman" w:hAnsi="Times New Roman" w:eastAsia="仿宋_GB2312" w:cs="Times New Roman"/>
          <w:snapToGrid/>
          <w:color w:val="auto"/>
          <w:kern w:val="2"/>
          <w:sz w:val="32"/>
          <w:szCs w:val="32"/>
          <w:lang w:eastAsia="zh-CN"/>
        </w:rPr>
        <w:t>2023</w:t>
      </w:r>
      <w:r>
        <w:rPr>
          <w:rFonts w:ascii="Times New Roman" w:hAnsi="Times New Roman" w:eastAsia="仿宋_GB2312" w:cs="Times New Roman"/>
          <w:snapToGrid/>
          <w:color w:val="auto"/>
          <w:kern w:val="2"/>
          <w:sz w:val="32"/>
          <w:szCs w:val="32"/>
          <w:lang w:eastAsia="zh-CN"/>
        </w:rPr>
        <w:t>自然年为社会进行的非学历培训实际到款额。</w:t>
      </w:r>
    </w:p>
    <w:p w14:paraId="51FA3D3D">
      <w:pPr>
        <w:widowControl w:val="0"/>
        <w:kinsoku/>
        <w:autoSpaceDE/>
        <w:autoSpaceDN/>
        <w:adjustRightInd/>
        <w:snapToGrid/>
        <w:jc w:val="center"/>
        <w:textAlignment w:val="auto"/>
        <w:outlineLvl w:val="2"/>
        <w:rPr>
          <w:rFonts w:ascii="Times New Roman" w:hAnsi="Times New Roman" w:eastAsia="黑体" w:cs="Times New Roman"/>
          <w:snapToGrid/>
          <w:color w:val="auto"/>
          <w:kern w:val="2"/>
          <w:sz w:val="30"/>
          <w:szCs w:val="30"/>
          <w:lang w:eastAsia="zh-CN"/>
        </w:rPr>
      </w:pPr>
      <w:r>
        <w:rPr>
          <w:rFonts w:ascii="Times New Roman" w:hAnsi="Times New Roman" w:eastAsia="黑体" w:cs="Times New Roman"/>
          <w:snapToGrid/>
          <w:color w:val="auto"/>
          <w:kern w:val="2"/>
          <w:sz w:val="30"/>
          <w:szCs w:val="30"/>
          <w:lang w:eastAsia="zh-CN"/>
        </w:rPr>
        <w:t>表4  服务贡献表</w:t>
      </w:r>
    </w:p>
    <w:tbl>
      <w:tblPr>
        <w:tblStyle w:val="1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750"/>
        <w:gridCol w:w="790"/>
        <w:gridCol w:w="1054"/>
        <w:gridCol w:w="998"/>
      </w:tblGrid>
      <w:tr w14:paraId="75F3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742" w:type="dxa"/>
            <w:vAlign w:val="center"/>
          </w:tcPr>
          <w:p w14:paraId="545BD721">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序号</w:t>
            </w:r>
          </w:p>
        </w:tc>
        <w:tc>
          <w:tcPr>
            <w:tcW w:w="4750" w:type="dxa"/>
            <w:vAlign w:val="center"/>
          </w:tcPr>
          <w:p w14:paraId="32260A55">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指标</w:t>
            </w:r>
          </w:p>
        </w:tc>
        <w:tc>
          <w:tcPr>
            <w:tcW w:w="790" w:type="dxa"/>
            <w:vAlign w:val="center"/>
          </w:tcPr>
          <w:p w14:paraId="2F844BAA">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单位</w:t>
            </w:r>
          </w:p>
        </w:tc>
        <w:tc>
          <w:tcPr>
            <w:tcW w:w="1054" w:type="dxa"/>
            <w:vAlign w:val="center"/>
          </w:tcPr>
          <w:p w14:paraId="74B919B0">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3</w:t>
            </w:r>
            <w:r>
              <w:rPr>
                <w:rFonts w:ascii="Times New Roman" w:hAnsi="Times New Roman" w:eastAsia="黑体" w:cs="Times New Roman"/>
                <w:snapToGrid/>
                <w:color w:val="auto"/>
                <w:kern w:val="2"/>
                <w:lang w:eastAsia="zh-CN"/>
              </w:rPr>
              <w:t>年</w:t>
            </w:r>
          </w:p>
        </w:tc>
        <w:tc>
          <w:tcPr>
            <w:tcW w:w="998" w:type="dxa"/>
            <w:vAlign w:val="center"/>
          </w:tcPr>
          <w:p w14:paraId="709C4712">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2024年</w:t>
            </w:r>
          </w:p>
        </w:tc>
      </w:tr>
      <w:tr w14:paraId="35C1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0034CB0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w:t>
            </w:r>
          </w:p>
        </w:tc>
        <w:tc>
          <w:tcPr>
            <w:tcW w:w="4750" w:type="dxa"/>
            <w:vAlign w:val="center"/>
          </w:tcPr>
          <w:p w14:paraId="5B04259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毕业生初次就业人数*</w:t>
            </w:r>
          </w:p>
        </w:tc>
        <w:tc>
          <w:tcPr>
            <w:tcW w:w="790" w:type="dxa"/>
            <w:vAlign w:val="center"/>
          </w:tcPr>
          <w:p w14:paraId="1DD4FFDB">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54" w:type="dxa"/>
            <w:vAlign w:val="center"/>
          </w:tcPr>
          <w:p w14:paraId="1FCE238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1156201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53B5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35B38BC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0E55D3C1">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其中：A类：留在当地就业</w:t>
            </w:r>
            <w:r>
              <w:rPr>
                <w:rFonts w:hint="eastAsia" w:ascii="Times New Roman" w:hAnsi="Times New Roman" w:eastAsia="仿宋_GB2312" w:cs="Times New Roman"/>
                <w:snapToGrid/>
                <w:color w:val="auto"/>
                <w:lang w:eastAsia="zh-CN"/>
              </w:rPr>
              <w:t>人数</w:t>
            </w:r>
            <w:r>
              <w:rPr>
                <w:rFonts w:ascii="Times New Roman" w:hAnsi="Times New Roman" w:eastAsia="仿宋_GB2312" w:cs="Times New Roman"/>
                <w:snapToGrid/>
                <w:color w:val="auto"/>
                <w:lang w:eastAsia="zh-CN"/>
              </w:rPr>
              <w:t>*</w:t>
            </w:r>
          </w:p>
        </w:tc>
        <w:tc>
          <w:tcPr>
            <w:tcW w:w="790" w:type="dxa"/>
            <w:vAlign w:val="center"/>
          </w:tcPr>
          <w:p w14:paraId="42C12D54">
            <w:pPr>
              <w:kinsoku/>
              <w:autoSpaceDE/>
              <w:autoSpaceDN/>
              <w:jc w:val="center"/>
              <w:textAlignment w:val="auto"/>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人</w:t>
            </w:r>
          </w:p>
        </w:tc>
        <w:tc>
          <w:tcPr>
            <w:tcW w:w="1054" w:type="dxa"/>
            <w:vAlign w:val="center"/>
          </w:tcPr>
          <w:p w14:paraId="24D42CC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211DACC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9B9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13B4DE8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7096E6A1">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 xml:space="preserve"> B类：到西部和东北地区就业</w:t>
            </w:r>
            <w:r>
              <w:rPr>
                <w:rFonts w:hint="eastAsia" w:ascii="Times New Roman" w:hAnsi="Times New Roman" w:eastAsia="仿宋_GB2312" w:cs="Times New Roman"/>
                <w:snapToGrid/>
                <w:color w:val="auto"/>
                <w:lang w:eastAsia="zh-CN"/>
              </w:rPr>
              <w:t>人数</w:t>
            </w:r>
            <w:r>
              <w:rPr>
                <w:rFonts w:ascii="Times New Roman" w:hAnsi="Times New Roman" w:eastAsia="仿宋_GB2312" w:cs="Times New Roman"/>
                <w:snapToGrid/>
                <w:color w:val="auto"/>
                <w:lang w:eastAsia="zh-CN"/>
              </w:rPr>
              <w:t>*</w:t>
            </w:r>
          </w:p>
        </w:tc>
        <w:tc>
          <w:tcPr>
            <w:tcW w:w="790" w:type="dxa"/>
            <w:vAlign w:val="center"/>
          </w:tcPr>
          <w:p w14:paraId="5E1FD82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54" w:type="dxa"/>
            <w:vAlign w:val="center"/>
          </w:tcPr>
          <w:p w14:paraId="040ADC6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20062CD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44A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18E3D2C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211C2815">
            <w:pPr>
              <w:kinsoku/>
              <w:autoSpaceDE/>
              <w:autoSpaceDN/>
              <w:adjustRightInd/>
              <w:snapToGrid/>
              <w:ind w:left="1200" w:hanging="1050" w:hangingChars="5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 xml:space="preserve"> C类：到中小微企业就业</w:t>
            </w:r>
            <w:r>
              <w:rPr>
                <w:rFonts w:hint="eastAsia" w:ascii="Times New Roman" w:hAnsi="Times New Roman" w:eastAsia="仿宋_GB2312" w:cs="Times New Roman"/>
                <w:snapToGrid/>
                <w:color w:val="auto"/>
                <w:lang w:eastAsia="zh-CN"/>
              </w:rPr>
              <w:t>人数</w:t>
            </w:r>
            <w:r>
              <w:rPr>
                <w:rFonts w:ascii="Times New Roman" w:hAnsi="Times New Roman" w:eastAsia="仿宋_GB2312" w:cs="Times New Roman"/>
                <w:snapToGrid/>
                <w:color w:val="auto"/>
                <w:lang w:eastAsia="zh-CN"/>
              </w:rPr>
              <w:t>*</w:t>
            </w:r>
          </w:p>
        </w:tc>
        <w:tc>
          <w:tcPr>
            <w:tcW w:w="790" w:type="dxa"/>
            <w:vAlign w:val="center"/>
          </w:tcPr>
          <w:p w14:paraId="442B9F0E">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 xml:space="preserve">人 </w:t>
            </w:r>
          </w:p>
        </w:tc>
        <w:tc>
          <w:tcPr>
            <w:tcW w:w="1054" w:type="dxa"/>
            <w:vAlign w:val="center"/>
          </w:tcPr>
          <w:p w14:paraId="5BA18F4F">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196D6FE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FB8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5156382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3212C5F0">
            <w:pPr>
              <w:kinsoku/>
              <w:autoSpaceDE/>
              <w:autoSpaceDN/>
              <w:adjustRightInd/>
              <w:snapToGrid/>
              <w:ind w:firstLine="630" w:firstLineChars="300"/>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D类：到大型企业就业</w:t>
            </w:r>
            <w:r>
              <w:rPr>
                <w:rFonts w:hint="eastAsia" w:ascii="Times New Roman" w:hAnsi="Times New Roman" w:eastAsia="仿宋_GB2312" w:cs="Times New Roman"/>
                <w:snapToGrid/>
                <w:color w:val="auto"/>
                <w:lang w:eastAsia="zh-CN"/>
              </w:rPr>
              <w:t>人数</w:t>
            </w:r>
            <w:r>
              <w:rPr>
                <w:rFonts w:ascii="Times New Roman" w:hAnsi="Times New Roman" w:eastAsia="仿宋_GB2312" w:cs="Times New Roman"/>
                <w:snapToGrid/>
                <w:color w:val="auto"/>
                <w:lang w:eastAsia="zh-CN"/>
              </w:rPr>
              <w:t>*</w:t>
            </w:r>
          </w:p>
        </w:tc>
        <w:tc>
          <w:tcPr>
            <w:tcW w:w="790" w:type="dxa"/>
            <w:vAlign w:val="center"/>
          </w:tcPr>
          <w:p w14:paraId="4F36244F">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54" w:type="dxa"/>
            <w:vAlign w:val="center"/>
          </w:tcPr>
          <w:p w14:paraId="63F40AB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3AC313BD">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3D4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5352B31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2</w:t>
            </w:r>
          </w:p>
        </w:tc>
        <w:tc>
          <w:tcPr>
            <w:tcW w:w="4750" w:type="dxa"/>
            <w:vAlign w:val="center"/>
          </w:tcPr>
          <w:p w14:paraId="50D8722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横向技术服务到款额</w:t>
            </w:r>
          </w:p>
        </w:tc>
        <w:tc>
          <w:tcPr>
            <w:tcW w:w="790" w:type="dxa"/>
            <w:vAlign w:val="center"/>
          </w:tcPr>
          <w:p w14:paraId="6179B322">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054" w:type="dxa"/>
            <w:vAlign w:val="center"/>
          </w:tcPr>
          <w:p w14:paraId="7877B54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4A7081B7">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4FB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30D41DC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7B11519B">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横向技术服务产生的经济效益</w:t>
            </w:r>
            <w:r>
              <w:rPr>
                <w:rFonts w:ascii="Times New Roman" w:hAnsi="Times New Roman" w:eastAsia="仿宋_GB2312" w:cs="Times New Roman"/>
                <w:snapToGrid/>
                <w:color w:val="auto"/>
                <w:vertAlign w:val="superscript"/>
                <w:lang w:eastAsia="zh-CN"/>
              </w:rPr>
              <w:footnoteReference w:id="1"/>
            </w:r>
          </w:p>
        </w:tc>
        <w:tc>
          <w:tcPr>
            <w:tcW w:w="790" w:type="dxa"/>
            <w:vAlign w:val="center"/>
          </w:tcPr>
          <w:p w14:paraId="3ECD9E16">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054" w:type="dxa"/>
            <w:vAlign w:val="center"/>
          </w:tcPr>
          <w:p w14:paraId="092F8EA1">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7A9219AE">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BC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6B00609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3</w:t>
            </w:r>
          </w:p>
        </w:tc>
        <w:tc>
          <w:tcPr>
            <w:tcW w:w="4750" w:type="dxa"/>
            <w:vAlign w:val="center"/>
          </w:tcPr>
          <w:p w14:paraId="321DC0A2">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纵向科研经费到款额*</w:t>
            </w:r>
          </w:p>
        </w:tc>
        <w:tc>
          <w:tcPr>
            <w:tcW w:w="790" w:type="dxa"/>
            <w:vAlign w:val="center"/>
          </w:tcPr>
          <w:p w14:paraId="7471DCE8">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054" w:type="dxa"/>
            <w:vAlign w:val="center"/>
          </w:tcPr>
          <w:p w14:paraId="43EAF2EF">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3153023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240E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3D21C55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4</w:t>
            </w:r>
          </w:p>
        </w:tc>
        <w:tc>
          <w:tcPr>
            <w:tcW w:w="4750" w:type="dxa"/>
            <w:vAlign w:val="center"/>
          </w:tcPr>
          <w:p w14:paraId="3AFCA1C8">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技术产权交易收入*</w:t>
            </w:r>
          </w:p>
        </w:tc>
        <w:tc>
          <w:tcPr>
            <w:tcW w:w="790" w:type="dxa"/>
            <w:vAlign w:val="center"/>
          </w:tcPr>
          <w:p w14:paraId="5B4FFBCC">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054" w:type="dxa"/>
            <w:vAlign w:val="center"/>
          </w:tcPr>
          <w:p w14:paraId="4E25993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1102220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743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570A77C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 xml:space="preserve">5 </w:t>
            </w:r>
          </w:p>
        </w:tc>
        <w:tc>
          <w:tcPr>
            <w:tcW w:w="4750" w:type="dxa"/>
            <w:vAlign w:val="center"/>
          </w:tcPr>
          <w:p w14:paraId="7EBBC5F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知识产权项目数</w:t>
            </w:r>
            <w:r>
              <w:rPr>
                <w:rFonts w:hint="eastAsia" w:ascii="Times New Roman" w:hAnsi="Times New Roman" w:eastAsia="仿宋_GB2312" w:cs="Times New Roman"/>
                <w:snapToGrid/>
                <w:color w:val="auto"/>
                <w:lang w:eastAsia="zh-CN"/>
              </w:rPr>
              <w:t>量</w:t>
            </w:r>
          </w:p>
        </w:tc>
        <w:tc>
          <w:tcPr>
            <w:tcW w:w="790" w:type="dxa"/>
            <w:vAlign w:val="center"/>
          </w:tcPr>
          <w:p w14:paraId="270AE691">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项</w:t>
            </w:r>
          </w:p>
        </w:tc>
        <w:tc>
          <w:tcPr>
            <w:tcW w:w="1054" w:type="dxa"/>
            <w:vAlign w:val="center"/>
          </w:tcPr>
          <w:p w14:paraId="69B2B568">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57B5DB15">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F60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4425E8C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667E8C8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其中：专利授权</w:t>
            </w:r>
            <w:r>
              <w:rPr>
                <w:rFonts w:hint="eastAsia" w:ascii="Times New Roman" w:hAnsi="Times New Roman" w:eastAsia="仿宋_GB2312" w:cs="Times New Roman"/>
                <w:snapToGrid/>
                <w:color w:val="auto"/>
                <w:lang w:eastAsia="zh-CN"/>
              </w:rPr>
              <w:t>数量</w:t>
            </w:r>
          </w:p>
        </w:tc>
        <w:tc>
          <w:tcPr>
            <w:tcW w:w="790" w:type="dxa"/>
            <w:vAlign w:val="center"/>
          </w:tcPr>
          <w:p w14:paraId="6F04143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项</w:t>
            </w:r>
          </w:p>
        </w:tc>
        <w:tc>
          <w:tcPr>
            <w:tcW w:w="1054" w:type="dxa"/>
            <w:vAlign w:val="center"/>
          </w:tcPr>
          <w:p w14:paraId="74794BE8">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620D14B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D99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5A5F167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7BC33748">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发明专利授权数量</w:t>
            </w:r>
          </w:p>
        </w:tc>
        <w:tc>
          <w:tcPr>
            <w:tcW w:w="790" w:type="dxa"/>
            <w:vAlign w:val="center"/>
          </w:tcPr>
          <w:p w14:paraId="69AFC872">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项</w:t>
            </w:r>
          </w:p>
        </w:tc>
        <w:tc>
          <w:tcPr>
            <w:tcW w:w="1054" w:type="dxa"/>
            <w:vAlign w:val="center"/>
          </w:tcPr>
          <w:p w14:paraId="0426F01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754A732E">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FC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2" w:type="dxa"/>
            <w:vAlign w:val="center"/>
          </w:tcPr>
          <w:p w14:paraId="535E86F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6</w:t>
            </w:r>
          </w:p>
        </w:tc>
        <w:tc>
          <w:tcPr>
            <w:tcW w:w="4750" w:type="dxa"/>
            <w:vAlign w:val="center"/>
          </w:tcPr>
          <w:p w14:paraId="41A8D22D">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专利转让数量</w:t>
            </w:r>
          </w:p>
        </w:tc>
        <w:tc>
          <w:tcPr>
            <w:tcW w:w="790" w:type="dxa"/>
            <w:vAlign w:val="center"/>
          </w:tcPr>
          <w:p w14:paraId="7E65A99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项</w:t>
            </w:r>
          </w:p>
        </w:tc>
        <w:tc>
          <w:tcPr>
            <w:tcW w:w="1054" w:type="dxa"/>
            <w:vAlign w:val="center"/>
          </w:tcPr>
          <w:p w14:paraId="4B603BF9">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7E7412D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FF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51F4D37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7</w:t>
            </w:r>
          </w:p>
        </w:tc>
        <w:tc>
          <w:tcPr>
            <w:tcW w:w="4750" w:type="dxa"/>
            <w:vAlign w:val="center"/>
          </w:tcPr>
          <w:p w14:paraId="22CB8905">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专利成果转化到款额</w:t>
            </w:r>
          </w:p>
        </w:tc>
        <w:tc>
          <w:tcPr>
            <w:tcW w:w="790" w:type="dxa"/>
            <w:vAlign w:val="center"/>
          </w:tcPr>
          <w:p w14:paraId="331D2BC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054" w:type="dxa"/>
            <w:vAlign w:val="center"/>
          </w:tcPr>
          <w:p w14:paraId="469A81F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6912CAD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F07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restart"/>
            <w:vAlign w:val="center"/>
          </w:tcPr>
          <w:p w14:paraId="341FDDF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8</w:t>
            </w:r>
          </w:p>
        </w:tc>
        <w:tc>
          <w:tcPr>
            <w:tcW w:w="4750" w:type="dxa"/>
            <w:vAlign w:val="center"/>
          </w:tcPr>
          <w:p w14:paraId="15C6115C">
            <w:pPr>
              <w:kinsoku/>
              <w:autoSpaceDE/>
              <w:autoSpaceDN/>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非学历培训项目数*</w:t>
            </w:r>
          </w:p>
        </w:tc>
        <w:tc>
          <w:tcPr>
            <w:tcW w:w="790" w:type="dxa"/>
            <w:vAlign w:val="center"/>
          </w:tcPr>
          <w:p w14:paraId="6988526B">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项</w:t>
            </w:r>
          </w:p>
        </w:tc>
        <w:tc>
          <w:tcPr>
            <w:tcW w:w="1054" w:type="dxa"/>
            <w:vAlign w:val="center"/>
          </w:tcPr>
          <w:p w14:paraId="17F9C7B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779CFE5E">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FB0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6B2156A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09397110">
            <w:pPr>
              <w:kinsoku/>
              <w:autoSpaceDE/>
              <w:autoSpaceDN/>
              <w:adjustRightInd/>
              <w:snapToGrid/>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非学历培训学时*</w:t>
            </w:r>
          </w:p>
        </w:tc>
        <w:tc>
          <w:tcPr>
            <w:tcW w:w="790" w:type="dxa"/>
            <w:vAlign w:val="center"/>
          </w:tcPr>
          <w:p w14:paraId="54B27BEA">
            <w:pPr>
              <w:kinsoku/>
              <w:autoSpaceDE/>
              <w:autoSpaceDN/>
              <w:jc w:val="center"/>
              <w:textAlignment w:val="auto"/>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学时</w:t>
            </w:r>
          </w:p>
        </w:tc>
        <w:tc>
          <w:tcPr>
            <w:tcW w:w="1054" w:type="dxa"/>
            <w:vAlign w:val="center"/>
          </w:tcPr>
          <w:p w14:paraId="0D6D744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3E443F2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0E5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Merge w:val="continue"/>
            <w:vAlign w:val="center"/>
          </w:tcPr>
          <w:p w14:paraId="2D56B24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50" w:type="dxa"/>
            <w:vAlign w:val="center"/>
          </w:tcPr>
          <w:p w14:paraId="5BCA1142">
            <w:pPr>
              <w:kinsoku/>
              <w:autoSpaceDE/>
              <w:autoSpaceDN/>
              <w:adjustRightInd/>
              <w:snapToGrid/>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公益项目培训学时*</w:t>
            </w:r>
          </w:p>
        </w:tc>
        <w:tc>
          <w:tcPr>
            <w:tcW w:w="790" w:type="dxa"/>
            <w:vAlign w:val="center"/>
          </w:tcPr>
          <w:p w14:paraId="49EED424">
            <w:pPr>
              <w:kinsoku/>
              <w:autoSpaceDE/>
              <w:autoSpaceDN/>
              <w:jc w:val="center"/>
              <w:textAlignment w:val="auto"/>
              <w:rPr>
                <w:rFonts w:ascii="Times New Roman" w:hAnsi="Times New Roman" w:eastAsia="等线" w:cs="Times New Roman"/>
                <w:snapToGrid/>
                <w:color w:val="auto"/>
                <w:lang w:eastAsia="zh-CN"/>
              </w:rPr>
            </w:pPr>
            <w:r>
              <w:rPr>
                <w:rFonts w:hint="eastAsia" w:ascii="Times New Roman" w:hAnsi="Times New Roman" w:eastAsia="仿宋_GB2312" w:cs="Times New Roman"/>
                <w:snapToGrid/>
                <w:color w:val="auto"/>
                <w:lang w:eastAsia="zh-CN"/>
              </w:rPr>
              <w:t>学时</w:t>
            </w:r>
          </w:p>
        </w:tc>
        <w:tc>
          <w:tcPr>
            <w:tcW w:w="1054" w:type="dxa"/>
            <w:vAlign w:val="center"/>
          </w:tcPr>
          <w:p w14:paraId="5579D52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71E0C458">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645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42" w:type="dxa"/>
            <w:vAlign w:val="center"/>
          </w:tcPr>
          <w:p w14:paraId="144FE73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9</w:t>
            </w:r>
          </w:p>
        </w:tc>
        <w:tc>
          <w:tcPr>
            <w:tcW w:w="4750" w:type="dxa"/>
            <w:vAlign w:val="center"/>
          </w:tcPr>
          <w:p w14:paraId="266229E2">
            <w:pPr>
              <w:kinsoku/>
              <w:autoSpaceDE/>
              <w:autoSpaceDN/>
              <w:adjustRightInd/>
              <w:snapToGrid/>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非学历培训到账经费</w:t>
            </w:r>
          </w:p>
        </w:tc>
        <w:tc>
          <w:tcPr>
            <w:tcW w:w="790" w:type="dxa"/>
            <w:vAlign w:val="center"/>
          </w:tcPr>
          <w:p w14:paraId="48601F3C">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054" w:type="dxa"/>
            <w:vAlign w:val="center"/>
          </w:tcPr>
          <w:p w14:paraId="48F1518D">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98" w:type="dxa"/>
            <w:vAlign w:val="center"/>
          </w:tcPr>
          <w:p w14:paraId="6E6E6C5A">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bl>
    <w:p w14:paraId="1E1D4E4B">
      <w:pPr>
        <w:kinsoku/>
        <w:autoSpaceDE/>
        <w:autoSpaceDN/>
        <w:adjustRightInd/>
        <w:snapToGrid/>
        <w:spacing w:line="560" w:lineRule="exact"/>
        <w:ind w:firstLine="640" w:firstLineChars="200"/>
        <w:jc w:val="both"/>
        <w:textAlignment w:val="auto"/>
        <w:outlineLvl w:val="1"/>
        <w:rPr>
          <w:rFonts w:ascii="Times New Roman" w:hAnsi="Times New Roman" w:eastAsia="楷体" w:cs="楷体"/>
          <w:snapToGrid/>
          <w:color w:val="auto"/>
          <w:kern w:val="2"/>
          <w:sz w:val="32"/>
          <w:szCs w:val="32"/>
          <w:lang w:eastAsia="zh-CN"/>
        </w:rPr>
      </w:pPr>
      <w:r>
        <w:rPr>
          <w:rFonts w:hint="eastAsia" w:ascii="Times New Roman" w:hAnsi="Times New Roman" w:eastAsia="楷体" w:cs="楷体"/>
          <w:snapToGrid/>
          <w:color w:val="auto"/>
          <w:kern w:val="2"/>
          <w:sz w:val="32"/>
          <w:szCs w:val="32"/>
          <w:lang w:eastAsia="zh-CN"/>
        </w:rPr>
        <w:t>（五）国际影响表指标及内涵说明</w:t>
      </w:r>
    </w:p>
    <w:p w14:paraId="62FB61F3">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snapToGrid/>
          <w:color w:val="auto"/>
          <w:kern w:val="2"/>
          <w:sz w:val="32"/>
          <w:szCs w:val="32"/>
          <w:lang w:eastAsia="zh-CN"/>
        </w:rPr>
        <w:t>国际影响表系反映职业学校国际交流与合作质量并发挥影响力的管理评价工具，共采集</w:t>
      </w:r>
      <w:r>
        <w:rPr>
          <w:rFonts w:hint="eastAsia" w:ascii="Times New Roman" w:hAnsi="Times New Roman" w:eastAsia="仿宋_GB2312" w:cs="Times New Roman"/>
          <w:snapToGrid/>
          <w:color w:val="auto"/>
          <w:kern w:val="2"/>
          <w:sz w:val="32"/>
          <w:szCs w:val="32"/>
          <w:lang w:eastAsia="zh-CN"/>
        </w:rPr>
        <w:t>9</w:t>
      </w:r>
      <w:r>
        <w:rPr>
          <w:rFonts w:ascii="Times New Roman" w:hAnsi="Times New Roman" w:eastAsia="仿宋_GB2312" w:cs="Times New Roman"/>
          <w:snapToGrid/>
          <w:color w:val="auto"/>
          <w:kern w:val="2"/>
          <w:sz w:val="32"/>
          <w:szCs w:val="32"/>
          <w:lang w:eastAsia="zh-CN"/>
        </w:rPr>
        <w:t>个指标，包括1</w:t>
      </w:r>
      <w:r>
        <w:rPr>
          <w:rFonts w:hint="eastAsia" w:ascii="Times New Roman" w:hAnsi="Times New Roman" w:eastAsia="仿宋_GB2312" w:cs="Times New Roman"/>
          <w:snapToGrid/>
          <w:color w:val="auto"/>
          <w:kern w:val="2"/>
          <w:sz w:val="32"/>
          <w:szCs w:val="32"/>
          <w:lang w:eastAsia="zh-CN"/>
        </w:rPr>
        <w:t>7</w:t>
      </w:r>
      <w:r>
        <w:rPr>
          <w:rFonts w:ascii="Times New Roman" w:hAnsi="Times New Roman" w:eastAsia="仿宋_GB2312" w:cs="Times New Roman"/>
          <w:snapToGrid/>
          <w:color w:val="auto"/>
          <w:kern w:val="2"/>
          <w:sz w:val="32"/>
          <w:szCs w:val="32"/>
          <w:lang w:eastAsia="zh-CN"/>
        </w:rPr>
        <w:t>个字段（</w:t>
      </w:r>
      <w:r>
        <w:rPr>
          <w:rFonts w:hint="eastAsia" w:ascii="Times New Roman" w:hAnsi="Times New Roman" w:eastAsia="仿宋_GB2312" w:cs="Times New Roman"/>
          <w:snapToGrid/>
          <w:color w:val="auto"/>
          <w:kern w:val="2"/>
          <w:sz w:val="32"/>
          <w:szCs w:val="32"/>
          <w:lang w:eastAsia="zh-CN"/>
        </w:rPr>
        <w:t>见</w:t>
      </w:r>
      <w:r>
        <w:rPr>
          <w:rFonts w:ascii="Times New Roman" w:hAnsi="Times New Roman" w:eastAsia="仿宋_GB2312" w:cs="Times New Roman"/>
          <w:snapToGrid/>
          <w:color w:val="auto"/>
          <w:kern w:val="2"/>
          <w:sz w:val="32"/>
          <w:szCs w:val="32"/>
          <w:lang w:eastAsia="zh-CN"/>
        </w:rPr>
        <w:t>表5）。</w:t>
      </w:r>
    </w:p>
    <w:p w14:paraId="6DF694AD">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1</w:t>
      </w:r>
      <w:r>
        <w:rPr>
          <w:rFonts w:ascii="Times New Roman" w:hAnsi="Times New Roman" w:eastAsia="仿宋_GB2312" w:cs="Times New Roman"/>
          <w:b/>
          <w:bCs/>
          <w:snapToGrid/>
          <w:color w:val="auto"/>
          <w:kern w:val="2"/>
          <w:sz w:val="32"/>
          <w:szCs w:val="32"/>
          <w:lang w:eastAsia="zh-CN"/>
        </w:rPr>
        <w:t>.开发并被国外采用的职业教育标准、资源和装备数量：</w:t>
      </w:r>
      <w:r>
        <w:rPr>
          <w:rFonts w:ascii="Times New Roman" w:hAnsi="Times New Roman" w:eastAsia="仿宋_GB2312" w:cs="Times New Roman"/>
          <w:snapToGrid/>
          <w:color w:val="auto"/>
          <w:kern w:val="2"/>
          <w:sz w:val="32"/>
          <w:szCs w:val="32"/>
          <w:lang w:eastAsia="zh-CN"/>
        </w:rPr>
        <w:t>指</w:t>
      </w:r>
      <w:bookmarkStart w:id="17" w:name="_Hlk179315679"/>
      <w:r>
        <w:rPr>
          <w:rFonts w:hint="eastAsia" w:ascii="Times New Roman" w:hAnsi="Times New Roman" w:eastAsia="仿宋_GB2312" w:cs="Times New Roman"/>
          <w:snapToGrid/>
          <w:color w:val="auto"/>
          <w:kern w:val="2"/>
          <w:sz w:val="32"/>
          <w:szCs w:val="32"/>
          <w:lang w:eastAsia="zh-CN"/>
        </w:rPr>
        <w:t>截至2024年8月31日</w:t>
      </w:r>
      <w:bookmarkEnd w:id="17"/>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校主持或参与开发的职业教育标准、资源和装备，并</w:t>
      </w:r>
      <w:r>
        <w:rPr>
          <w:rFonts w:hint="eastAsia" w:ascii="Times New Roman" w:hAnsi="Times New Roman" w:eastAsia="仿宋_GB2312" w:cs="Times New Roman"/>
          <w:snapToGrid/>
          <w:color w:val="auto"/>
          <w:kern w:val="2"/>
          <w:sz w:val="32"/>
          <w:szCs w:val="32"/>
          <w:lang w:eastAsia="zh-CN"/>
        </w:rPr>
        <w:t>得到国外职业教育和培训领域、国际组织、行业协会、国际赛事等采用</w:t>
      </w:r>
      <w:r>
        <w:rPr>
          <w:rFonts w:ascii="Times New Roman" w:hAnsi="Times New Roman" w:eastAsia="仿宋_GB2312" w:cs="Times New Roman"/>
          <w:snapToGrid/>
          <w:color w:val="auto"/>
          <w:kern w:val="2"/>
          <w:sz w:val="32"/>
          <w:szCs w:val="32"/>
          <w:lang w:eastAsia="zh-CN"/>
        </w:rPr>
        <w:t>的</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总数。</w:t>
      </w:r>
      <w:r>
        <w:rPr>
          <w:rFonts w:hint="eastAsia" w:ascii="Times New Roman" w:hAnsi="Times New Roman" w:eastAsia="仿宋_GB2312" w:cs="Times New Roman"/>
          <w:b/>
          <w:bCs/>
          <w:snapToGrid/>
          <w:color w:val="auto"/>
          <w:kern w:val="2"/>
          <w:sz w:val="32"/>
          <w:szCs w:val="32"/>
          <w:lang w:eastAsia="zh-CN"/>
        </w:rPr>
        <w:t>标准数量</w:t>
      </w:r>
      <w:r>
        <w:rPr>
          <w:rFonts w:ascii="Times New Roman" w:hAnsi="Times New Roman" w:eastAsia="仿宋_GB2312" w:cs="Times New Roman"/>
          <w:snapToGrid/>
          <w:color w:val="auto"/>
          <w:kern w:val="2"/>
          <w:sz w:val="32"/>
          <w:szCs w:val="32"/>
          <w:lang w:eastAsia="zh-CN"/>
        </w:rPr>
        <w:t>包括学校建设标准、专业标准、课程标准、实习实训标准、教学条件标准、师资标准、培训标准等的</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数量；</w:t>
      </w:r>
      <w:r>
        <w:rPr>
          <w:rFonts w:hint="eastAsia" w:ascii="Times New Roman" w:hAnsi="Times New Roman" w:eastAsia="仿宋_GB2312" w:cs="Times New Roman"/>
          <w:b/>
          <w:bCs/>
          <w:snapToGrid/>
          <w:color w:val="auto"/>
          <w:kern w:val="2"/>
          <w:sz w:val="32"/>
          <w:szCs w:val="32"/>
          <w:lang w:eastAsia="zh-CN"/>
        </w:rPr>
        <w:t>资源数量</w:t>
      </w:r>
      <w:r>
        <w:rPr>
          <w:rFonts w:hint="eastAsia" w:ascii="Times New Roman" w:hAnsi="Times New Roman" w:eastAsia="仿宋_GB2312" w:cs="Times New Roman"/>
          <w:snapToGrid/>
          <w:color w:val="auto"/>
          <w:kern w:val="2"/>
          <w:sz w:val="32"/>
          <w:szCs w:val="32"/>
          <w:lang w:eastAsia="zh-CN"/>
        </w:rPr>
        <w:t>包括</w:t>
      </w:r>
      <w:r>
        <w:rPr>
          <w:rFonts w:ascii="Times New Roman" w:hAnsi="Times New Roman" w:eastAsia="仿宋_GB2312" w:cs="Times New Roman"/>
          <w:snapToGrid/>
          <w:color w:val="auto"/>
          <w:kern w:val="2"/>
          <w:sz w:val="32"/>
          <w:szCs w:val="32"/>
          <w:lang w:eastAsia="zh-CN"/>
        </w:rPr>
        <w:t>教材资源、课程资源、数字化资源以及职业教育的解决方案等的</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数量；</w:t>
      </w:r>
      <w:r>
        <w:rPr>
          <w:rFonts w:hint="eastAsia" w:ascii="Times New Roman" w:hAnsi="Times New Roman" w:eastAsia="仿宋_GB2312" w:cs="Times New Roman"/>
          <w:b/>
          <w:bCs/>
          <w:snapToGrid/>
          <w:color w:val="auto"/>
          <w:kern w:val="2"/>
          <w:sz w:val="32"/>
          <w:szCs w:val="32"/>
          <w:lang w:eastAsia="zh-CN"/>
        </w:rPr>
        <w:t>装备数量</w:t>
      </w:r>
      <w:r>
        <w:rPr>
          <w:rFonts w:hint="eastAsia" w:ascii="Times New Roman" w:hAnsi="Times New Roman" w:eastAsia="仿宋_GB2312" w:cs="Times New Roman"/>
          <w:snapToGrid/>
          <w:color w:val="auto"/>
          <w:kern w:val="2"/>
          <w:sz w:val="32"/>
          <w:szCs w:val="32"/>
          <w:lang w:eastAsia="zh-CN"/>
        </w:rPr>
        <w:t>包括</w:t>
      </w:r>
      <w:r>
        <w:rPr>
          <w:rFonts w:ascii="Times New Roman" w:hAnsi="Times New Roman" w:eastAsia="仿宋_GB2312" w:cs="Times New Roman"/>
          <w:snapToGrid/>
          <w:color w:val="auto"/>
          <w:kern w:val="2"/>
          <w:sz w:val="32"/>
          <w:szCs w:val="32"/>
          <w:lang w:eastAsia="zh-CN"/>
        </w:rPr>
        <w:t>学校参与开发的专业仪器设备装备、教辅设备、生产线装备、AI或VR装备的</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数量。</w:t>
      </w:r>
    </w:p>
    <w:p w14:paraId="71D37A27">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2</w:t>
      </w:r>
      <w:r>
        <w:rPr>
          <w:rFonts w:ascii="Times New Roman" w:hAnsi="Times New Roman" w:eastAsia="仿宋_GB2312" w:cs="Times New Roman"/>
          <w:b/>
          <w:bCs/>
          <w:snapToGrid/>
          <w:color w:val="auto"/>
          <w:kern w:val="2"/>
          <w:sz w:val="32"/>
          <w:szCs w:val="32"/>
          <w:lang w:eastAsia="zh-CN"/>
        </w:rPr>
        <w:t>.在国外开办学校数：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截至2024年8月31日本</w:t>
      </w:r>
      <w:r>
        <w:rPr>
          <w:rFonts w:ascii="Times New Roman" w:hAnsi="Times New Roman" w:eastAsia="仿宋_GB2312" w:cs="Times New Roman"/>
          <w:snapToGrid/>
          <w:color w:val="auto"/>
          <w:kern w:val="2"/>
          <w:sz w:val="32"/>
          <w:szCs w:val="32"/>
          <w:lang w:eastAsia="zh-CN"/>
        </w:rPr>
        <w:t>校在海外举办的职业学校数，包括与国外办学机构合作开办的职业学校和在国外独立举办的职业学校。其中，</w:t>
      </w:r>
      <w:r>
        <w:rPr>
          <w:rFonts w:hint="eastAsia" w:ascii="Times New Roman" w:hAnsi="Times New Roman" w:eastAsia="仿宋_GB2312" w:cs="Times New Roman"/>
          <w:b/>
          <w:bCs/>
          <w:snapToGrid/>
          <w:color w:val="auto"/>
          <w:kern w:val="2"/>
          <w:sz w:val="32"/>
          <w:szCs w:val="32"/>
          <w:lang w:eastAsia="zh-CN"/>
        </w:rPr>
        <w:t>专业数量</w:t>
      </w:r>
      <w:r>
        <w:rPr>
          <w:rFonts w:ascii="Times New Roman" w:hAnsi="Times New Roman" w:eastAsia="仿宋_GB2312" w:cs="Times New Roman"/>
          <w:snapToGrid/>
          <w:color w:val="auto"/>
          <w:kern w:val="2"/>
          <w:sz w:val="32"/>
          <w:szCs w:val="32"/>
          <w:lang w:eastAsia="zh-CN"/>
        </w:rPr>
        <w:t>指国外开办学校设置的专业数；</w:t>
      </w:r>
      <w:r>
        <w:rPr>
          <w:rFonts w:hint="eastAsia" w:ascii="Times New Roman" w:hAnsi="Times New Roman" w:eastAsia="仿宋_GB2312" w:cs="Times New Roman"/>
          <w:b/>
          <w:bCs/>
          <w:snapToGrid/>
          <w:color w:val="auto"/>
          <w:kern w:val="2"/>
          <w:sz w:val="32"/>
          <w:szCs w:val="32"/>
          <w:lang w:eastAsia="zh-CN"/>
        </w:rPr>
        <w:t>在校生数</w:t>
      </w:r>
      <w:r>
        <w:rPr>
          <w:rFonts w:ascii="Times New Roman" w:hAnsi="Times New Roman" w:eastAsia="仿宋_GB2312" w:cs="Times New Roman"/>
          <w:snapToGrid/>
          <w:color w:val="auto"/>
          <w:kern w:val="2"/>
          <w:sz w:val="32"/>
          <w:szCs w:val="32"/>
          <w:lang w:eastAsia="zh-CN"/>
        </w:rPr>
        <w:t>指国外开办学校的在校生总人数。</w:t>
      </w:r>
    </w:p>
    <w:p w14:paraId="0D35E96D">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楷体_GB2312" w:cs="Times New Roman"/>
          <w:b/>
          <w:bCs/>
          <w:snapToGrid/>
          <w:color w:val="auto"/>
          <w:kern w:val="2"/>
          <w:sz w:val="32"/>
          <w:szCs w:val="32"/>
          <w:lang w:eastAsia="zh-CN"/>
        </w:rPr>
        <w:t>3.</w:t>
      </w:r>
      <w:r>
        <w:rPr>
          <w:rFonts w:hint="eastAsia" w:ascii="Times New Roman" w:hAnsi="Times New Roman" w:eastAsia="仿宋_GB2312" w:cs="Times New Roman"/>
          <w:b/>
          <w:bCs/>
          <w:snapToGrid/>
          <w:color w:val="auto"/>
          <w:kern w:val="2"/>
          <w:sz w:val="32"/>
          <w:szCs w:val="32"/>
          <w:lang w:eastAsia="zh-CN"/>
        </w:rPr>
        <w:t>接收国外留学生专业数：</w:t>
      </w:r>
      <w:r>
        <w:rPr>
          <w:rFonts w:hint="eastAsia" w:ascii="Times New Roman" w:hAnsi="Times New Roman" w:eastAsia="仿宋_GB2312" w:cs="Times New Roman"/>
          <w:snapToGrid/>
          <w:color w:val="auto"/>
          <w:kern w:val="2"/>
          <w:sz w:val="32"/>
          <w:szCs w:val="32"/>
          <w:lang w:eastAsia="zh-CN"/>
        </w:rPr>
        <w:t>指本校接收培养留学生的专业总数。</w:t>
      </w:r>
    </w:p>
    <w:p w14:paraId="74A9A5BB">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4.接收国外留学生人数：</w:t>
      </w:r>
      <w:r>
        <w:rPr>
          <w:rFonts w:hint="eastAsia" w:ascii="Times New Roman" w:hAnsi="Times New Roman" w:eastAsia="仿宋_GB2312" w:cs="Times New Roman"/>
          <w:snapToGrid/>
          <w:color w:val="auto"/>
          <w:kern w:val="2"/>
          <w:sz w:val="32"/>
          <w:szCs w:val="32"/>
          <w:lang w:eastAsia="zh-CN"/>
        </w:rPr>
        <w:t>指本校接收培养的全日制教育的国外留学生总人数。注意：须上传包括来源国和七大洲的国外留学生花名册，否则数据无效。</w:t>
      </w:r>
    </w:p>
    <w:p w14:paraId="7C9CD74A">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楷体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5.接收国外访学教师人数：</w:t>
      </w:r>
      <w:r>
        <w:rPr>
          <w:rFonts w:hint="eastAsia" w:ascii="Times New Roman" w:hAnsi="Times New Roman" w:eastAsia="仿宋_GB2312" w:cs="Times New Roman"/>
          <w:snapToGrid/>
          <w:color w:val="auto"/>
          <w:kern w:val="2"/>
          <w:sz w:val="32"/>
          <w:szCs w:val="32"/>
          <w:lang w:eastAsia="zh-CN"/>
        </w:rPr>
        <w:t>指本校接收的国外访学的教师总人数。注意：须上传包括来源国和七大洲的国外访学教师花名册，否则数据无效。</w:t>
      </w:r>
    </w:p>
    <w:p w14:paraId="12FBF460">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6</w:t>
      </w:r>
      <w:r>
        <w:rPr>
          <w:rFonts w:ascii="Times New Roman" w:hAnsi="Times New Roman" w:eastAsia="仿宋_GB2312" w:cs="Times New Roman"/>
          <w:b/>
          <w:bCs/>
          <w:snapToGrid/>
          <w:color w:val="auto"/>
          <w:kern w:val="2"/>
          <w:sz w:val="32"/>
          <w:szCs w:val="32"/>
          <w:lang w:eastAsia="zh-CN"/>
        </w:rPr>
        <w:t>.中外合作办学专业数：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截至2024年8月31日本</w:t>
      </w:r>
      <w:r>
        <w:rPr>
          <w:rFonts w:ascii="Times New Roman" w:hAnsi="Times New Roman" w:eastAsia="仿宋_GB2312" w:cs="Times New Roman"/>
          <w:snapToGrid/>
          <w:color w:val="auto"/>
          <w:kern w:val="2"/>
          <w:sz w:val="32"/>
          <w:szCs w:val="32"/>
          <w:lang w:eastAsia="zh-CN"/>
        </w:rPr>
        <w:t>校引进国外优质教育资源，与国外大学合作的专业数量。</w:t>
      </w:r>
      <w:r>
        <w:rPr>
          <w:rFonts w:hint="eastAsia" w:ascii="Times New Roman" w:hAnsi="Times New Roman" w:eastAsia="仿宋_GB2312" w:cs="Times New Roman"/>
          <w:snapToGrid/>
          <w:color w:val="auto"/>
          <w:kern w:val="2"/>
          <w:sz w:val="32"/>
          <w:szCs w:val="32"/>
          <w:lang w:eastAsia="zh-CN"/>
        </w:rPr>
        <w:t>高等职业学校</w:t>
      </w:r>
      <w:r>
        <w:rPr>
          <w:rFonts w:ascii="Times New Roman" w:hAnsi="Times New Roman" w:eastAsia="仿宋_GB2312" w:cs="Times New Roman"/>
          <w:snapToGrid/>
          <w:color w:val="auto"/>
          <w:kern w:val="2"/>
          <w:sz w:val="32"/>
          <w:szCs w:val="32"/>
          <w:lang w:eastAsia="zh-CN"/>
        </w:rPr>
        <w:t>填写经教育行政部门审批具有全日制招生资格的中外合作专业数量；中</w:t>
      </w:r>
      <w:r>
        <w:rPr>
          <w:rFonts w:hint="eastAsia" w:ascii="Times New Roman" w:hAnsi="Times New Roman" w:eastAsia="仿宋_GB2312" w:cs="Times New Roman"/>
          <w:snapToGrid/>
          <w:color w:val="auto"/>
          <w:kern w:val="2"/>
          <w:sz w:val="32"/>
          <w:szCs w:val="32"/>
          <w:lang w:eastAsia="zh-CN"/>
        </w:rPr>
        <w:t>等职业学</w:t>
      </w:r>
      <w:r>
        <w:rPr>
          <w:rFonts w:ascii="Times New Roman" w:hAnsi="Times New Roman" w:eastAsia="仿宋_GB2312" w:cs="Times New Roman"/>
          <w:snapToGrid/>
          <w:color w:val="auto"/>
          <w:kern w:val="2"/>
          <w:sz w:val="32"/>
          <w:szCs w:val="32"/>
          <w:lang w:eastAsia="zh-CN"/>
        </w:rPr>
        <w:t>校填写与国外学校合作的专业数量。</w:t>
      </w:r>
      <w:r>
        <w:rPr>
          <w:rFonts w:hint="eastAsia" w:ascii="Times New Roman" w:hAnsi="Times New Roman" w:eastAsia="仿宋_GB2312" w:cs="Times New Roman"/>
          <w:b/>
          <w:bCs/>
          <w:snapToGrid/>
          <w:color w:val="auto"/>
          <w:kern w:val="2"/>
          <w:sz w:val="32"/>
          <w:szCs w:val="32"/>
          <w:lang w:eastAsia="zh-CN"/>
        </w:rPr>
        <w:t>在校生数</w:t>
      </w:r>
      <w:r>
        <w:rPr>
          <w:rFonts w:ascii="Times New Roman" w:hAnsi="Times New Roman" w:eastAsia="仿宋_GB2312" w:cs="Times New Roman"/>
          <w:snapToGrid/>
          <w:color w:val="auto"/>
          <w:kern w:val="2"/>
          <w:sz w:val="32"/>
          <w:szCs w:val="32"/>
          <w:lang w:eastAsia="zh-CN"/>
        </w:rPr>
        <w:t>指中外合作办学专业的在校生总数。</w:t>
      </w:r>
    </w:p>
    <w:p w14:paraId="26E67BD7">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7</w:t>
      </w:r>
      <w:r>
        <w:rPr>
          <w:rFonts w:ascii="Times New Roman" w:hAnsi="Times New Roman" w:eastAsia="仿宋_GB2312" w:cs="Times New Roman"/>
          <w:b/>
          <w:bCs/>
          <w:snapToGrid/>
          <w:color w:val="auto"/>
          <w:kern w:val="2"/>
          <w:sz w:val="32"/>
          <w:szCs w:val="32"/>
          <w:lang w:eastAsia="zh-CN"/>
        </w:rPr>
        <w:t>.专任教师赴国外指导和开展培训时间：</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校专任教师到国外进行专业实践教学指导、培训人员、技术服务和研发的工日，一般1名教师工作1天为1人日。</w:t>
      </w:r>
    </w:p>
    <w:p w14:paraId="0A2B3CC6">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等线"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8</w:t>
      </w:r>
      <w:r>
        <w:rPr>
          <w:rFonts w:ascii="Times New Roman" w:hAnsi="Times New Roman" w:eastAsia="仿宋_GB2312" w:cs="Times New Roman"/>
          <w:b/>
          <w:bCs/>
          <w:snapToGrid/>
          <w:color w:val="auto"/>
          <w:kern w:val="2"/>
          <w:sz w:val="32"/>
          <w:szCs w:val="32"/>
          <w:lang w:eastAsia="zh-CN"/>
        </w:rPr>
        <w:t>.在国外组织担任职务的专任教师</w:t>
      </w:r>
      <w:r>
        <w:rPr>
          <w:rFonts w:hint="eastAsia" w:ascii="Times New Roman" w:hAnsi="Times New Roman" w:eastAsia="仿宋_GB2312" w:cs="Times New Roman"/>
          <w:b/>
          <w:bCs/>
          <w:snapToGrid/>
          <w:color w:val="auto"/>
          <w:kern w:val="2"/>
          <w:sz w:val="32"/>
          <w:szCs w:val="32"/>
          <w:lang w:eastAsia="zh-CN"/>
        </w:rPr>
        <w:t>人</w:t>
      </w:r>
      <w:r>
        <w:rPr>
          <w:rFonts w:ascii="Times New Roman" w:hAnsi="Times New Roman" w:eastAsia="仿宋_GB2312" w:cs="Times New Roman"/>
          <w:b/>
          <w:bCs/>
          <w:snapToGrid/>
          <w:color w:val="auto"/>
          <w:kern w:val="2"/>
          <w:sz w:val="32"/>
          <w:szCs w:val="32"/>
          <w:lang w:eastAsia="zh-CN"/>
        </w:rPr>
        <w:t>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截至2024年8月31日本校</w:t>
      </w:r>
      <w:r>
        <w:rPr>
          <w:rFonts w:ascii="Times New Roman" w:hAnsi="Times New Roman" w:eastAsia="仿宋_GB2312" w:cs="Times New Roman"/>
          <w:snapToGrid/>
          <w:color w:val="auto"/>
          <w:kern w:val="2"/>
          <w:sz w:val="32"/>
          <w:szCs w:val="32"/>
          <w:lang w:eastAsia="zh-CN"/>
        </w:rPr>
        <w:t>在国外团体或国际机构中担任专职或兼职工作的专任教师</w:t>
      </w:r>
      <w:r>
        <w:rPr>
          <w:rFonts w:hint="eastAsia" w:ascii="Times New Roman" w:hAnsi="Times New Roman" w:eastAsia="仿宋_GB2312" w:cs="Times New Roman"/>
          <w:snapToGrid/>
          <w:color w:val="auto"/>
          <w:kern w:val="2"/>
          <w:sz w:val="32"/>
          <w:szCs w:val="32"/>
          <w:lang w:eastAsia="zh-CN"/>
        </w:rPr>
        <w:t>累计</w:t>
      </w:r>
      <w:r>
        <w:rPr>
          <w:rFonts w:ascii="Times New Roman" w:hAnsi="Times New Roman" w:eastAsia="仿宋_GB2312" w:cs="Times New Roman"/>
          <w:snapToGrid/>
          <w:color w:val="auto"/>
          <w:kern w:val="2"/>
          <w:sz w:val="32"/>
          <w:szCs w:val="32"/>
          <w:lang w:eastAsia="zh-CN"/>
        </w:rPr>
        <w:t>数量</w:t>
      </w:r>
      <w:r>
        <w:rPr>
          <w:rFonts w:hint="eastAsia" w:ascii="Times New Roman" w:hAnsi="Times New Roman" w:eastAsia="仿宋_GB2312" w:cs="Times New Roman"/>
          <w:snapToGrid/>
          <w:color w:val="auto"/>
          <w:kern w:val="2"/>
          <w:sz w:val="32"/>
          <w:szCs w:val="32"/>
          <w:lang w:eastAsia="zh-CN"/>
        </w:rPr>
        <w:t>。</w:t>
      </w:r>
    </w:p>
    <w:p w14:paraId="045D9A4A">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b/>
          <w:bCs/>
          <w:snapToGrid/>
          <w:color w:val="auto"/>
          <w:kern w:val="2"/>
          <w:sz w:val="32"/>
          <w:szCs w:val="32"/>
          <w:lang w:eastAsia="zh-CN"/>
        </w:rPr>
        <w:t>9</w:t>
      </w:r>
      <w:r>
        <w:rPr>
          <w:rFonts w:ascii="Times New Roman" w:hAnsi="Times New Roman" w:eastAsia="仿宋_GB2312" w:cs="Times New Roman"/>
          <w:b/>
          <w:bCs/>
          <w:snapToGrid/>
          <w:color w:val="auto"/>
          <w:kern w:val="2"/>
          <w:sz w:val="32"/>
          <w:szCs w:val="32"/>
          <w:lang w:eastAsia="zh-CN"/>
        </w:rPr>
        <w:t>.国</w:t>
      </w:r>
      <w:r>
        <w:rPr>
          <w:rFonts w:hint="eastAsia" w:ascii="Times New Roman" w:hAnsi="Times New Roman" w:eastAsia="仿宋_GB2312" w:cs="Times New Roman"/>
          <w:b/>
          <w:bCs/>
          <w:snapToGrid/>
          <w:color w:val="auto"/>
          <w:kern w:val="2"/>
          <w:sz w:val="32"/>
          <w:szCs w:val="32"/>
          <w:lang w:eastAsia="zh-CN"/>
        </w:rPr>
        <w:t>际</w:t>
      </w:r>
      <w:r>
        <w:rPr>
          <w:rFonts w:ascii="Times New Roman" w:hAnsi="Times New Roman" w:eastAsia="仿宋_GB2312" w:cs="Times New Roman"/>
          <w:b/>
          <w:bCs/>
          <w:snapToGrid/>
          <w:color w:val="auto"/>
          <w:kern w:val="2"/>
          <w:sz w:val="32"/>
          <w:szCs w:val="32"/>
          <w:lang w:eastAsia="zh-CN"/>
        </w:rPr>
        <w:t>技能大赛获奖数量：</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校师生在与专业教学相关的国</w:t>
      </w:r>
      <w:r>
        <w:rPr>
          <w:rFonts w:hint="eastAsia" w:ascii="Times New Roman" w:hAnsi="Times New Roman" w:eastAsia="仿宋_GB2312" w:cs="Times New Roman"/>
          <w:snapToGrid/>
          <w:color w:val="auto"/>
          <w:kern w:val="2"/>
          <w:sz w:val="32"/>
          <w:szCs w:val="32"/>
          <w:lang w:eastAsia="zh-CN"/>
        </w:rPr>
        <w:t>际</w:t>
      </w:r>
      <w:r>
        <w:rPr>
          <w:rFonts w:ascii="Times New Roman" w:hAnsi="Times New Roman" w:eastAsia="仿宋_GB2312" w:cs="Times New Roman"/>
          <w:snapToGrid/>
          <w:color w:val="auto"/>
          <w:kern w:val="2"/>
          <w:sz w:val="32"/>
          <w:szCs w:val="32"/>
          <w:lang w:eastAsia="zh-CN"/>
        </w:rPr>
        <w:t>技能大赛中获得奖项数，包括在国内举办的国际技能大赛上所获奖项。</w:t>
      </w:r>
    </w:p>
    <w:p w14:paraId="779B1F3C">
      <w:pPr>
        <w:widowControl w:val="0"/>
        <w:kinsoku/>
        <w:autoSpaceDE/>
        <w:autoSpaceDN/>
        <w:adjustRightInd/>
        <w:snapToGrid/>
        <w:jc w:val="center"/>
        <w:textAlignment w:val="auto"/>
        <w:outlineLvl w:val="2"/>
        <w:rPr>
          <w:rFonts w:ascii="Times New Roman" w:hAnsi="Times New Roman" w:eastAsia="黑体" w:cs="Times New Roman"/>
          <w:snapToGrid/>
          <w:color w:val="auto"/>
          <w:kern w:val="2"/>
          <w:sz w:val="30"/>
          <w:szCs w:val="30"/>
          <w:lang w:eastAsia="zh-CN"/>
        </w:rPr>
      </w:pPr>
      <w:r>
        <w:rPr>
          <w:rFonts w:ascii="Times New Roman" w:hAnsi="Times New Roman" w:eastAsia="黑体" w:cs="Times New Roman"/>
          <w:snapToGrid/>
          <w:color w:val="auto"/>
          <w:kern w:val="2"/>
          <w:sz w:val="30"/>
          <w:szCs w:val="30"/>
          <w:lang w:eastAsia="zh-CN"/>
        </w:rPr>
        <w:t>表5  国际影响表</w:t>
      </w:r>
    </w:p>
    <w:tbl>
      <w:tblPr>
        <w:tblStyle w:val="13"/>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765"/>
        <w:gridCol w:w="769"/>
        <w:gridCol w:w="1084"/>
        <w:gridCol w:w="988"/>
      </w:tblGrid>
      <w:tr w14:paraId="5791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728" w:type="dxa"/>
            <w:tcBorders>
              <w:tl2br w:val="nil"/>
              <w:tr2bl w:val="nil"/>
            </w:tcBorders>
            <w:vAlign w:val="center"/>
          </w:tcPr>
          <w:p w14:paraId="3241385F">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序号</w:t>
            </w:r>
          </w:p>
        </w:tc>
        <w:tc>
          <w:tcPr>
            <w:tcW w:w="4765" w:type="dxa"/>
            <w:tcBorders>
              <w:tl2br w:val="nil"/>
              <w:tr2bl w:val="nil"/>
            </w:tcBorders>
            <w:vAlign w:val="center"/>
          </w:tcPr>
          <w:p w14:paraId="46B3081B">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指标</w:t>
            </w:r>
          </w:p>
        </w:tc>
        <w:tc>
          <w:tcPr>
            <w:tcW w:w="769" w:type="dxa"/>
            <w:tcBorders>
              <w:tl2br w:val="nil"/>
              <w:tr2bl w:val="nil"/>
            </w:tcBorders>
            <w:vAlign w:val="center"/>
          </w:tcPr>
          <w:p w14:paraId="17FC8906">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单位</w:t>
            </w:r>
          </w:p>
        </w:tc>
        <w:tc>
          <w:tcPr>
            <w:tcW w:w="1084" w:type="dxa"/>
            <w:tcBorders>
              <w:tl2br w:val="nil"/>
              <w:tr2bl w:val="nil"/>
            </w:tcBorders>
            <w:vAlign w:val="center"/>
          </w:tcPr>
          <w:p w14:paraId="226136BE">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3</w:t>
            </w:r>
            <w:r>
              <w:rPr>
                <w:rFonts w:ascii="Times New Roman" w:hAnsi="Times New Roman" w:eastAsia="黑体" w:cs="Times New Roman"/>
                <w:snapToGrid/>
                <w:color w:val="auto"/>
                <w:kern w:val="2"/>
                <w:lang w:eastAsia="zh-CN"/>
              </w:rPr>
              <w:t>年</w:t>
            </w:r>
          </w:p>
        </w:tc>
        <w:tc>
          <w:tcPr>
            <w:tcW w:w="988" w:type="dxa"/>
            <w:tcBorders>
              <w:tl2br w:val="nil"/>
              <w:tr2bl w:val="nil"/>
            </w:tcBorders>
            <w:vAlign w:val="center"/>
          </w:tcPr>
          <w:p w14:paraId="42C73A0B">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2024年</w:t>
            </w:r>
          </w:p>
        </w:tc>
      </w:tr>
      <w:tr w14:paraId="6BB5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restart"/>
            <w:tcBorders>
              <w:tl2br w:val="nil"/>
              <w:tr2bl w:val="nil"/>
            </w:tcBorders>
            <w:vAlign w:val="center"/>
          </w:tcPr>
          <w:p w14:paraId="665E39A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1</w:t>
            </w:r>
          </w:p>
        </w:tc>
        <w:tc>
          <w:tcPr>
            <w:tcW w:w="4765" w:type="dxa"/>
            <w:tcBorders>
              <w:tl2br w:val="nil"/>
              <w:tr2bl w:val="nil"/>
            </w:tcBorders>
            <w:vAlign w:val="center"/>
          </w:tcPr>
          <w:p w14:paraId="7A670E5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开发并被国外采用的职业教育标准</w:t>
            </w:r>
            <w:r>
              <w:rPr>
                <w:rFonts w:hint="eastAsia" w:ascii="Times New Roman" w:hAnsi="Times New Roman" w:eastAsia="仿宋_GB2312" w:cs="Times New Roman"/>
                <w:snapToGrid/>
                <w:color w:val="auto"/>
                <w:lang w:eastAsia="zh-CN"/>
              </w:rPr>
              <w:t>、资源、装备</w:t>
            </w:r>
            <w:r>
              <w:rPr>
                <w:rFonts w:ascii="Times New Roman" w:hAnsi="Times New Roman" w:eastAsia="仿宋_GB2312" w:cs="Times New Roman"/>
                <w:snapToGrid/>
                <w:color w:val="auto"/>
                <w:lang w:eastAsia="zh-CN"/>
              </w:rPr>
              <w:t>数量</w:t>
            </w:r>
          </w:p>
        </w:tc>
        <w:tc>
          <w:tcPr>
            <w:tcW w:w="769" w:type="dxa"/>
            <w:tcBorders>
              <w:tl2br w:val="nil"/>
              <w:tr2bl w:val="nil"/>
            </w:tcBorders>
            <w:vAlign w:val="center"/>
          </w:tcPr>
          <w:p w14:paraId="67CAB996">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vAlign w:val="center"/>
          </w:tcPr>
          <w:p w14:paraId="7E8005A8">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5F6B712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862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49DBF57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4F3F474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w:t>
            </w:r>
            <w:r>
              <w:rPr>
                <w:rFonts w:hint="eastAsia" w:ascii="Times New Roman" w:hAnsi="Times New Roman" w:eastAsia="仿宋_GB2312" w:cs="Times New Roman"/>
                <w:snapToGrid/>
                <w:color w:val="auto"/>
                <w:lang w:eastAsia="zh-CN"/>
              </w:rPr>
              <w:t>标准数量</w:t>
            </w:r>
          </w:p>
        </w:tc>
        <w:tc>
          <w:tcPr>
            <w:tcW w:w="769" w:type="dxa"/>
            <w:tcBorders>
              <w:tl2br w:val="nil"/>
              <w:tr2bl w:val="nil"/>
            </w:tcBorders>
            <w:vAlign w:val="center"/>
          </w:tcPr>
          <w:p w14:paraId="1E18234E">
            <w:pPr>
              <w:kinsoku/>
              <w:autoSpaceDE/>
              <w:autoSpaceDN/>
              <w:jc w:val="center"/>
              <w:textAlignment w:val="auto"/>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个</w:t>
            </w:r>
          </w:p>
        </w:tc>
        <w:tc>
          <w:tcPr>
            <w:tcW w:w="1084" w:type="dxa"/>
            <w:tcBorders>
              <w:tl2br w:val="nil"/>
              <w:tr2bl w:val="nil"/>
            </w:tcBorders>
            <w:vAlign w:val="center"/>
          </w:tcPr>
          <w:p w14:paraId="3215498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6C192FD3">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A75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7B08ECC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0127E2AC">
            <w:pPr>
              <w:kinsoku/>
              <w:autoSpaceDE/>
              <w:autoSpaceDN/>
              <w:adjustRightInd/>
              <w:snapToGrid/>
              <w:jc w:val="both"/>
              <w:textAlignment w:val="center"/>
              <w:rPr>
                <w:rFonts w:ascii="Times New Roman" w:hAnsi="Times New Roman" w:eastAsia="等线" w:cs="Times New Roman"/>
                <w:snapToGrid/>
                <w:color w:val="auto"/>
                <w:lang w:eastAsia="zh-CN"/>
              </w:rPr>
            </w:pPr>
            <w:r>
              <w:rPr>
                <w:rFonts w:ascii="Times New Roman" w:hAnsi="Times New Roman" w:eastAsia="仿宋_GB2312" w:cs="Times New Roman"/>
                <w:snapToGrid/>
                <w:color w:val="auto"/>
                <w:lang w:eastAsia="zh-CN"/>
              </w:rPr>
              <w:t>专业标准数量</w:t>
            </w:r>
          </w:p>
        </w:tc>
        <w:tc>
          <w:tcPr>
            <w:tcW w:w="769" w:type="dxa"/>
            <w:tcBorders>
              <w:tl2br w:val="nil"/>
              <w:tr2bl w:val="nil"/>
            </w:tcBorders>
            <w:vAlign w:val="center"/>
          </w:tcPr>
          <w:p w14:paraId="14CEE143">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vAlign w:val="center"/>
          </w:tcPr>
          <w:p w14:paraId="582A70C4">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5D0B39BA">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9FC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71AFF1B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591A8BD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课程标准</w:t>
            </w:r>
            <w:r>
              <w:rPr>
                <w:rFonts w:hint="eastAsia" w:ascii="Times New Roman" w:hAnsi="Times New Roman" w:eastAsia="仿宋_GB2312" w:cs="Times New Roman"/>
                <w:snapToGrid/>
                <w:color w:val="auto"/>
                <w:lang w:eastAsia="zh-CN"/>
              </w:rPr>
              <w:t>数量</w:t>
            </w:r>
          </w:p>
        </w:tc>
        <w:tc>
          <w:tcPr>
            <w:tcW w:w="769" w:type="dxa"/>
            <w:tcBorders>
              <w:tl2br w:val="nil"/>
              <w:tr2bl w:val="nil"/>
            </w:tcBorders>
            <w:vAlign w:val="center"/>
          </w:tcPr>
          <w:p w14:paraId="7CF45706">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vAlign w:val="center"/>
          </w:tcPr>
          <w:p w14:paraId="3F7F062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04D3EFB7">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6B22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61557D8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195E68D9">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资源数量</w:t>
            </w:r>
          </w:p>
        </w:tc>
        <w:tc>
          <w:tcPr>
            <w:tcW w:w="769" w:type="dxa"/>
            <w:tcBorders>
              <w:tl2br w:val="nil"/>
              <w:tr2bl w:val="nil"/>
            </w:tcBorders>
            <w:vAlign w:val="center"/>
          </w:tcPr>
          <w:p w14:paraId="15F2DAF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vAlign w:val="center"/>
          </w:tcPr>
          <w:p w14:paraId="1DDCEA91">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7E3E8454">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867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1717AC2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17C0C80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装备数量</w:t>
            </w:r>
          </w:p>
        </w:tc>
        <w:tc>
          <w:tcPr>
            <w:tcW w:w="769" w:type="dxa"/>
            <w:tcBorders>
              <w:tl2br w:val="nil"/>
              <w:tr2bl w:val="nil"/>
            </w:tcBorders>
            <w:vAlign w:val="center"/>
          </w:tcPr>
          <w:p w14:paraId="6B999096">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vAlign w:val="center"/>
          </w:tcPr>
          <w:p w14:paraId="3DF5FBB3">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36508103">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DC0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restart"/>
            <w:tcBorders>
              <w:tl2br w:val="nil"/>
              <w:tr2bl w:val="nil"/>
            </w:tcBorders>
            <w:vAlign w:val="center"/>
          </w:tcPr>
          <w:p w14:paraId="1970105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2</w:t>
            </w:r>
          </w:p>
        </w:tc>
        <w:tc>
          <w:tcPr>
            <w:tcW w:w="4765" w:type="dxa"/>
            <w:tcBorders>
              <w:tl2br w:val="nil"/>
              <w:tr2bl w:val="nil"/>
            </w:tcBorders>
            <w:vAlign w:val="center"/>
          </w:tcPr>
          <w:p w14:paraId="1A4830D7">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在国外开办学校数</w:t>
            </w:r>
          </w:p>
        </w:tc>
        <w:tc>
          <w:tcPr>
            <w:tcW w:w="769" w:type="dxa"/>
            <w:tcBorders>
              <w:tl2br w:val="nil"/>
              <w:tr2bl w:val="nil"/>
            </w:tcBorders>
            <w:vAlign w:val="center"/>
          </w:tcPr>
          <w:p w14:paraId="4D628510">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所</w:t>
            </w:r>
          </w:p>
        </w:tc>
        <w:tc>
          <w:tcPr>
            <w:tcW w:w="1084" w:type="dxa"/>
            <w:tcBorders>
              <w:tl2br w:val="nil"/>
              <w:tr2bl w:val="nil"/>
            </w:tcBorders>
            <w:vAlign w:val="center"/>
          </w:tcPr>
          <w:p w14:paraId="76FB6689">
            <w:pPr>
              <w:kinsoku/>
              <w:autoSpaceDE/>
              <w:autoSpaceDN/>
              <w:adjustRightInd/>
              <w:snapToGrid/>
              <w:jc w:val="center"/>
              <w:textAlignment w:val="center"/>
              <w:rPr>
                <w:rFonts w:ascii="Times New Roman" w:hAnsi="Times New Roman" w:eastAsia="仿宋_GB2312" w:cs="Times New Roman"/>
                <w:snapToGrid/>
                <w:color w:val="auto"/>
                <w:sz w:val="15"/>
                <w:szCs w:val="15"/>
                <w:lang w:eastAsia="zh-CN"/>
              </w:rPr>
            </w:pPr>
            <w:r>
              <w:rPr>
                <w:rFonts w:hint="eastAsia" w:ascii="Times New Roman" w:hAnsi="Times New Roman" w:eastAsia="仿宋_GB2312" w:cs="Times New Roman"/>
                <w:snapToGrid/>
                <w:color w:val="auto"/>
                <w:sz w:val="15"/>
                <w:szCs w:val="15"/>
                <w:lang w:eastAsia="zh-CN"/>
              </w:rPr>
              <w:t>仅高职填报</w:t>
            </w:r>
          </w:p>
        </w:tc>
        <w:tc>
          <w:tcPr>
            <w:tcW w:w="988" w:type="dxa"/>
            <w:tcBorders>
              <w:tl2br w:val="nil"/>
              <w:tr2bl w:val="nil"/>
            </w:tcBorders>
            <w:vAlign w:val="center"/>
          </w:tcPr>
          <w:p w14:paraId="6C623643">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DE3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7FC24EC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10DD2F9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其中：专业数量</w:t>
            </w:r>
          </w:p>
        </w:tc>
        <w:tc>
          <w:tcPr>
            <w:tcW w:w="769" w:type="dxa"/>
            <w:tcBorders>
              <w:tl2br w:val="nil"/>
              <w:tr2bl w:val="nil"/>
            </w:tcBorders>
            <w:vAlign w:val="center"/>
          </w:tcPr>
          <w:p w14:paraId="17288DAB">
            <w:pPr>
              <w:kinsoku/>
              <w:autoSpaceDE/>
              <w:autoSpaceDN/>
              <w:jc w:val="center"/>
              <w:textAlignment w:val="auto"/>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个</w:t>
            </w:r>
          </w:p>
        </w:tc>
        <w:tc>
          <w:tcPr>
            <w:tcW w:w="1084" w:type="dxa"/>
            <w:tcBorders>
              <w:tl2br w:val="nil"/>
              <w:tr2bl w:val="nil"/>
            </w:tcBorders>
            <w:vAlign w:val="center"/>
          </w:tcPr>
          <w:p w14:paraId="13E6A0C4">
            <w:pPr>
              <w:kinsoku/>
              <w:autoSpaceDE/>
              <w:autoSpaceDN/>
              <w:adjustRightInd/>
              <w:snapToGrid/>
              <w:jc w:val="center"/>
              <w:textAlignment w:val="center"/>
              <w:rPr>
                <w:rFonts w:ascii="Times New Roman" w:hAnsi="Times New Roman" w:eastAsia="仿宋_GB2312" w:cs="Times New Roman"/>
                <w:snapToGrid/>
                <w:color w:val="auto"/>
                <w:sz w:val="15"/>
                <w:szCs w:val="15"/>
                <w:lang w:eastAsia="zh-CN"/>
              </w:rPr>
            </w:pPr>
            <w:r>
              <w:rPr>
                <w:rFonts w:hint="eastAsia" w:ascii="Times New Roman" w:hAnsi="Times New Roman" w:eastAsia="仿宋_GB2312" w:cs="Times New Roman"/>
                <w:snapToGrid/>
                <w:color w:val="auto"/>
                <w:sz w:val="15"/>
                <w:szCs w:val="15"/>
                <w:lang w:eastAsia="zh-CN"/>
              </w:rPr>
              <w:t>仅高职填报</w:t>
            </w:r>
          </w:p>
        </w:tc>
        <w:tc>
          <w:tcPr>
            <w:tcW w:w="988" w:type="dxa"/>
            <w:tcBorders>
              <w:tl2br w:val="nil"/>
              <w:tr2bl w:val="nil"/>
            </w:tcBorders>
            <w:vAlign w:val="center"/>
          </w:tcPr>
          <w:p w14:paraId="5763683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420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7125D74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252CF34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在校生数</w:t>
            </w:r>
          </w:p>
        </w:tc>
        <w:tc>
          <w:tcPr>
            <w:tcW w:w="769" w:type="dxa"/>
            <w:tcBorders>
              <w:tl2br w:val="nil"/>
              <w:tr2bl w:val="nil"/>
            </w:tcBorders>
            <w:vAlign w:val="center"/>
          </w:tcPr>
          <w:p w14:paraId="48044D3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84" w:type="dxa"/>
            <w:tcBorders>
              <w:tl2br w:val="nil"/>
              <w:tr2bl w:val="nil"/>
            </w:tcBorders>
            <w:vAlign w:val="center"/>
          </w:tcPr>
          <w:p w14:paraId="4A5F5032">
            <w:pPr>
              <w:kinsoku/>
              <w:autoSpaceDE/>
              <w:autoSpaceDN/>
              <w:adjustRightInd/>
              <w:snapToGrid/>
              <w:jc w:val="center"/>
              <w:textAlignment w:val="center"/>
              <w:rPr>
                <w:rFonts w:ascii="Times New Roman" w:hAnsi="Times New Roman" w:eastAsia="仿宋_GB2312" w:cs="Times New Roman"/>
                <w:snapToGrid/>
                <w:color w:val="auto"/>
                <w:sz w:val="15"/>
                <w:szCs w:val="15"/>
                <w:lang w:eastAsia="zh-CN"/>
              </w:rPr>
            </w:pPr>
            <w:r>
              <w:rPr>
                <w:rFonts w:hint="eastAsia" w:ascii="Times New Roman" w:hAnsi="Times New Roman" w:eastAsia="仿宋_GB2312" w:cs="Times New Roman"/>
                <w:snapToGrid/>
                <w:color w:val="auto"/>
                <w:sz w:val="15"/>
                <w:szCs w:val="15"/>
                <w:lang w:eastAsia="zh-CN"/>
              </w:rPr>
              <w:t>仅高职填报</w:t>
            </w:r>
          </w:p>
        </w:tc>
        <w:tc>
          <w:tcPr>
            <w:tcW w:w="988" w:type="dxa"/>
            <w:tcBorders>
              <w:tl2br w:val="nil"/>
              <w:tr2bl w:val="nil"/>
            </w:tcBorders>
            <w:vAlign w:val="center"/>
          </w:tcPr>
          <w:p w14:paraId="4D781FE4">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3EC5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shd w:val="clear" w:color="auto" w:fill="auto"/>
            <w:vAlign w:val="center"/>
          </w:tcPr>
          <w:p w14:paraId="53228A6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3</w:t>
            </w:r>
          </w:p>
        </w:tc>
        <w:tc>
          <w:tcPr>
            <w:tcW w:w="4765" w:type="dxa"/>
            <w:tcBorders>
              <w:tl2br w:val="nil"/>
              <w:tr2bl w:val="nil"/>
            </w:tcBorders>
            <w:shd w:val="clear" w:color="auto" w:fill="auto"/>
            <w:vAlign w:val="center"/>
          </w:tcPr>
          <w:p w14:paraId="1264EE4D">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接收国外留学生专业数</w:t>
            </w:r>
          </w:p>
        </w:tc>
        <w:tc>
          <w:tcPr>
            <w:tcW w:w="769" w:type="dxa"/>
            <w:tcBorders>
              <w:tl2br w:val="nil"/>
              <w:tr2bl w:val="nil"/>
            </w:tcBorders>
            <w:shd w:val="clear" w:color="auto" w:fill="auto"/>
            <w:vAlign w:val="center"/>
          </w:tcPr>
          <w:p w14:paraId="732ED5C7">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shd w:val="clear" w:color="auto" w:fill="auto"/>
            <w:vAlign w:val="center"/>
          </w:tcPr>
          <w:p w14:paraId="407B245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shd w:val="clear" w:color="auto" w:fill="auto"/>
            <w:vAlign w:val="center"/>
          </w:tcPr>
          <w:p w14:paraId="5AB9C53B">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CBD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1725B9C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4</w:t>
            </w:r>
          </w:p>
        </w:tc>
        <w:tc>
          <w:tcPr>
            <w:tcW w:w="4765" w:type="dxa"/>
            <w:tcBorders>
              <w:tl2br w:val="nil"/>
              <w:tr2bl w:val="nil"/>
            </w:tcBorders>
            <w:shd w:val="clear" w:color="auto" w:fill="auto"/>
            <w:vAlign w:val="center"/>
          </w:tcPr>
          <w:p w14:paraId="28B71ECC">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接收国外留学生人数</w:t>
            </w:r>
          </w:p>
        </w:tc>
        <w:tc>
          <w:tcPr>
            <w:tcW w:w="769" w:type="dxa"/>
            <w:tcBorders>
              <w:tl2br w:val="nil"/>
              <w:tr2bl w:val="nil"/>
            </w:tcBorders>
            <w:shd w:val="clear" w:color="auto" w:fill="auto"/>
            <w:vAlign w:val="center"/>
          </w:tcPr>
          <w:p w14:paraId="3946698A">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84" w:type="dxa"/>
            <w:tcBorders>
              <w:tl2br w:val="nil"/>
              <w:tr2bl w:val="nil"/>
            </w:tcBorders>
            <w:shd w:val="clear" w:color="auto" w:fill="auto"/>
            <w:vAlign w:val="center"/>
          </w:tcPr>
          <w:p w14:paraId="24F70CF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shd w:val="clear" w:color="auto" w:fill="auto"/>
            <w:vAlign w:val="center"/>
          </w:tcPr>
          <w:p w14:paraId="5F2FE3FA">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E9D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2E153B1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5</w:t>
            </w:r>
          </w:p>
        </w:tc>
        <w:tc>
          <w:tcPr>
            <w:tcW w:w="4765" w:type="dxa"/>
            <w:tcBorders>
              <w:tl2br w:val="nil"/>
              <w:tr2bl w:val="nil"/>
            </w:tcBorders>
            <w:shd w:val="clear" w:color="auto" w:fill="auto"/>
            <w:vAlign w:val="center"/>
          </w:tcPr>
          <w:p w14:paraId="19BAF81F">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接收国外访学教师人数</w:t>
            </w:r>
          </w:p>
        </w:tc>
        <w:tc>
          <w:tcPr>
            <w:tcW w:w="769" w:type="dxa"/>
            <w:tcBorders>
              <w:tl2br w:val="nil"/>
              <w:tr2bl w:val="nil"/>
            </w:tcBorders>
            <w:shd w:val="clear" w:color="auto" w:fill="auto"/>
            <w:vAlign w:val="center"/>
          </w:tcPr>
          <w:p w14:paraId="7719C64B">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84" w:type="dxa"/>
            <w:tcBorders>
              <w:tl2br w:val="nil"/>
              <w:tr2bl w:val="nil"/>
            </w:tcBorders>
            <w:shd w:val="clear" w:color="auto" w:fill="auto"/>
            <w:vAlign w:val="center"/>
          </w:tcPr>
          <w:p w14:paraId="7A65778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shd w:val="clear" w:color="auto" w:fill="auto"/>
            <w:vAlign w:val="center"/>
          </w:tcPr>
          <w:p w14:paraId="35B830F9">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40B5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restart"/>
            <w:tcBorders>
              <w:tl2br w:val="nil"/>
              <w:tr2bl w:val="nil"/>
            </w:tcBorders>
            <w:vAlign w:val="center"/>
          </w:tcPr>
          <w:p w14:paraId="73971E1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6</w:t>
            </w:r>
          </w:p>
        </w:tc>
        <w:tc>
          <w:tcPr>
            <w:tcW w:w="4765" w:type="dxa"/>
            <w:tcBorders>
              <w:tl2br w:val="nil"/>
              <w:tr2bl w:val="nil"/>
            </w:tcBorders>
            <w:vAlign w:val="center"/>
          </w:tcPr>
          <w:p w14:paraId="00A842E5">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中外合作办学专业数</w:t>
            </w:r>
          </w:p>
        </w:tc>
        <w:tc>
          <w:tcPr>
            <w:tcW w:w="769" w:type="dxa"/>
            <w:tcBorders>
              <w:tl2br w:val="nil"/>
              <w:tr2bl w:val="nil"/>
            </w:tcBorders>
            <w:vAlign w:val="center"/>
          </w:tcPr>
          <w:p w14:paraId="3ACB65E4">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084" w:type="dxa"/>
            <w:tcBorders>
              <w:tl2br w:val="nil"/>
              <w:tr2bl w:val="nil"/>
            </w:tcBorders>
            <w:vAlign w:val="center"/>
          </w:tcPr>
          <w:p w14:paraId="5B3B054D">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7103CD4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1ABE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vMerge w:val="continue"/>
            <w:tcBorders>
              <w:tl2br w:val="nil"/>
              <w:tr2bl w:val="nil"/>
            </w:tcBorders>
            <w:vAlign w:val="center"/>
          </w:tcPr>
          <w:p w14:paraId="0DEE41F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765" w:type="dxa"/>
            <w:tcBorders>
              <w:tl2br w:val="nil"/>
              <w:tr2bl w:val="nil"/>
            </w:tcBorders>
            <w:vAlign w:val="center"/>
          </w:tcPr>
          <w:p w14:paraId="6560ED89">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其中：在校生数</w:t>
            </w:r>
          </w:p>
        </w:tc>
        <w:tc>
          <w:tcPr>
            <w:tcW w:w="769" w:type="dxa"/>
            <w:tcBorders>
              <w:tl2br w:val="nil"/>
              <w:tr2bl w:val="nil"/>
            </w:tcBorders>
            <w:vAlign w:val="center"/>
          </w:tcPr>
          <w:p w14:paraId="6712C46D">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84" w:type="dxa"/>
            <w:tcBorders>
              <w:tl2br w:val="nil"/>
              <w:tr2bl w:val="nil"/>
            </w:tcBorders>
            <w:vAlign w:val="center"/>
          </w:tcPr>
          <w:p w14:paraId="7561C5FD">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599B484C">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700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76EDD64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7</w:t>
            </w:r>
          </w:p>
        </w:tc>
        <w:tc>
          <w:tcPr>
            <w:tcW w:w="4765" w:type="dxa"/>
            <w:tcBorders>
              <w:tl2br w:val="nil"/>
              <w:tr2bl w:val="nil"/>
            </w:tcBorders>
            <w:vAlign w:val="center"/>
          </w:tcPr>
          <w:p w14:paraId="100D3124">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专任教师赴国外指导和开展培训时间</w:t>
            </w:r>
          </w:p>
        </w:tc>
        <w:tc>
          <w:tcPr>
            <w:tcW w:w="769" w:type="dxa"/>
            <w:tcBorders>
              <w:tl2br w:val="nil"/>
              <w:tr2bl w:val="nil"/>
            </w:tcBorders>
            <w:vAlign w:val="center"/>
          </w:tcPr>
          <w:p w14:paraId="74C3A6EF">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人日</w:t>
            </w:r>
          </w:p>
        </w:tc>
        <w:tc>
          <w:tcPr>
            <w:tcW w:w="1084" w:type="dxa"/>
            <w:tcBorders>
              <w:tl2br w:val="nil"/>
              <w:tr2bl w:val="nil"/>
            </w:tcBorders>
            <w:vAlign w:val="center"/>
          </w:tcPr>
          <w:p w14:paraId="7363779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10C1BC87">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023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3D0F982F">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8</w:t>
            </w:r>
          </w:p>
        </w:tc>
        <w:tc>
          <w:tcPr>
            <w:tcW w:w="4765" w:type="dxa"/>
            <w:tcBorders>
              <w:tl2br w:val="nil"/>
              <w:tr2bl w:val="nil"/>
            </w:tcBorders>
            <w:vAlign w:val="center"/>
          </w:tcPr>
          <w:p w14:paraId="7A09B7AE">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在国外组织担任职务的专任教师</w:t>
            </w:r>
            <w:r>
              <w:rPr>
                <w:rFonts w:hint="eastAsia" w:ascii="Times New Roman" w:hAnsi="Times New Roman" w:eastAsia="仿宋_GB2312" w:cs="Times New Roman"/>
                <w:snapToGrid/>
                <w:color w:val="auto"/>
                <w:lang w:eastAsia="zh-CN"/>
              </w:rPr>
              <w:t>人</w:t>
            </w:r>
            <w:r>
              <w:rPr>
                <w:rFonts w:ascii="Times New Roman" w:hAnsi="Times New Roman" w:eastAsia="仿宋_GB2312" w:cs="Times New Roman"/>
                <w:snapToGrid/>
                <w:color w:val="auto"/>
                <w:lang w:eastAsia="zh-CN"/>
              </w:rPr>
              <w:t>数</w:t>
            </w:r>
          </w:p>
        </w:tc>
        <w:tc>
          <w:tcPr>
            <w:tcW w:w="769" w:type="dxa"/>
            <w:tcBorders>
              <w:tl2br w:val="nil"/>
              <w:tr2bl w:val="nil"/>
            </w:tcBorders>
            <w:vAlign w:val="center"/>
          </w:tcPr>
          <w:p w14:paraId="72041EA1">
            <w:pPr>
              <w:kinsoku/>
              <w:autoSpaceDE/>
              <w:autoSpaceDN/>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084" w:type="dxa"/>
            <w:tcBorders>
              <w:tl2br w:val="nil"/>
              <w:tr2bl w:val="nil"/>
            </w:tcBorders>
            <w:vAlign w:val="center"/>
          </w:tcPr>
          <w:p w14:paraId="2EC9771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068AA8B6">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r w14:paraId="74DF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8" w:type="dxa"/>
            <w:tcBorders>
              <w:tl2br w:val="nil"/>
              <w:tr2bl w:val="nil"/>
            </w:tcBorders>
            <w:vAlign w:val="center"/>
          </w:tcPr>
          <w:p w14:paraId="220CBAD8">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9</w:t>
            </w:r>
          </w:p>
        </w:tc>
        <w:tc>
          <w:tcPr>
            <w:tcW w:w="4765" w:type="dxa"/>
            <w:tcBorders>
              <w:tl2br w:val="nil"/>
              <w:tr2bl w:val="nil"/>
            </w:tcBorders>
            <w:vAlign w:val="center"/>
          </w:tcPr>
          <w:p w14:paraId="2249713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国外技能大赛获奖数量</w:t>
            </w:r>
          </w:p>
        </w:tc>
        <w:tc>
          <w:tcPr>
            <w:tcW w:w="769" w:type="dxa"/>
            <w:tcBorders>
              <w:tl2br w:val="nil"/>
              <w:tr2bl w:val="nil"/>
            </w:tcBorders>
            <w:vAlign w:val="center"/>
          </w:tcPr>
          <w:p w14:paraId="4E88E837">
            <w:pPr>
              <w:kinsoku/>
              <w:autoSpaceDE/>
              <w:autoSpaceDN/>
              <w:jc w:val="center"/>
              <w:textAlignment w:val="auto"/>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项</w:t>
            </w:r>
          </w:p>
        </w:tc>
        <w:tc>
          <w:tcPr>
            <w:tcW w:w="1084" w:type="dxa"/>
            <w:tcBorders>
              <w:tl2br w:val="nil"/>
              <w:tr2bl w:val="nil"/>
            </w:tcBorders>
            <w:vAlign w:val="center"/>
          </w:tcPr>
          <w:p w14:paraId="6D8446C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988" w:type="dxa"/>
            <w:tcBorders>
              <w:tl2br w:val="nil"/>
              <w:tr2bl w:val="nil"/>
            </w:tcBorders>
            <w:vAlign w:val="center"/>
          </w:tcPr>
          <w:p w14:paraId="06C13050">
            <w:pPr>
              <w:kinsoku/>
              <w:autoSpaceDE/>
              <w:autoSpaceDN/>
              <w:adjustRightInd/>
              <w:snapToGrid/>
              <w:jc w:val="center"/>
              <w:textAlignment w:val="center"/>
              <w:rPr>
                <w:rFonts w:ascii="Times New Roman" w:hAnsi="Times New Roman" w:eastAsia="仿宋_GB2312" w:cs="Times New Roman"/>
                <w:snapToGrid/>
                <w:color w:val="auto"/>
                <w:lang w:eastAsia="zh-CN"/>
              </w:rPr>
            </w:pPr>
          </w:p>
        </w:tc>
      </w:tr>
    </w:tbl>
    <w:p w14:paraId="78468C5B">
      <w:pPr>
        <w:kinsoku/>
        <w:autoSpaceDE/>
        <w:autoSpaceDN/>
        <w:adjustRightInd/>
        <w:snapToGrid/>
        <w:spacing w:line="560" w:lineRule="exact"/>
        <w:ind w:firstLine="640" w:firstLineChars="200"/>
        <w:jc w:val="both"/>
        <w:textAlignment w:val="auto"/>
        <w:outlineLvl w:val="1"/>
        <w:rPr>
          <w:rFonts w:ascii="Times New Roman" w:hAnsi="Times New Roman" w:eastAsia="楷体" w:cs="楷体"/>
          <w:snapToGrid/>
          <w:color w:val="auto"/>
          <w:kern w:val="2"/>
          <w:sz w:val="32"/>
          <w:szCs w:val="32"/>
          <w:lang w:eastAsia="zh-CN"/>
        </w:rPr>
      </w:pPr>
      <w:r>
        <w:rPr>
          <w:rFonts w:hint="eastAsia" w:ascii="Times New Roman" w:hAnsi="Times New Roman" w:eastAsia="楷体" w:cs="楷体"/>
          <w:snapToGrid/>
          <w:color w:val="auto"/>
          <w:kern w:val="2"/>
          <w:sz w:val="32"/>
          <w:szCs w:val="32"/>
          <w:lang w:eastAsia="zh-CN"/>
        </w:rPr>
        <w:t>（六）落实政策表指标及内涵说明</w:t>
      </w:r>
    </w:p>
    <w:p w14:paraId="10685DE7">
      <w:pPr>
        <w:widowControl w:val="0"/>
        <w:tabs>
          <w:tab w:val="left" w:pos="958"/>
          <w:tab w:val="left" w:pos="1078"/>
        </w:tabs>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snapToGrid/>
          <w:color w:val="auto"/>
          <w:kern w:val="2"/>
          <w:sz w:val="32"/>
          <w:szCs w:val="32"/>
          <w:lang w:eastAsia="zh-CN"/>
        </w:rPr>
        <w:t>落实政策表系通过</w:t>
      </w:r>
      <w:r>
        <w:rPr>
          <w:rFonts w:hint="eastAsia" w:ascii="Times New Roman" w:hAnsi="Times New Roman" w:eastAsia="仿宋_GB2312" w:cs="Times New Roman"/>
          <w:snapToGrid/>
          <w:color w:val="auto"/>
          <w:kern w:val="2"/>
          <w:sz w:val="32"/>
          <w:szCs w:val="32"/>
          <w:lang w:eastAsia="zh-CN"/>
        </w:rPr>
        <w:t>职业学校</w:t>
      </w:r>
      <w:r>
        <w:rPr>
          <w:rFonts w:ascii="Times New Roman" w:hAnsi="Times New Roman" w:eastAsia="仿宋_GB2312" w:cs="Times New Roman"/>
          <w:snapToGrid/>
          <w:color w:val="auto"/>
          <w:kern w:val="2"/>
          <w:sz w:val="32"/>
          <w:szCs w:val="32"/>
          <w:lang w:eastAsia="zh-CN"/>
        </w:rPr>
        <w:t>数据反映政府落实国家发展</w:t>
      </w:r>
      <w:r>
        <w:rPr>
          <w:rFonts w:hint="eastAsia" w:ascii="Times New Roman" w:hAnsi="Times New Roman" w:eastAsia="仿宋_GB2312" w:cs="Times New Roman"/>
          <w:snapToGrid/>
          <w:color w:val="auto"/>
          <w:kern w:val="2"/>
          <w:sz w:val="32"/>
          <w:szCs w:val="32"/>
          <w:lang w:eastAsia="zh-CN"/>
        </w:rPr>
        <w:t>职业</w:t>
      </w:r>
      <w:r>
        <w:rPr>
          <w:rFonts w:ascii="Times New Roman" w:hAnsi="Times New Roman" w:eastAsia="仿宋_GB2312" w:cs="Times New Roman"/>
          <w:snapToGrid/>
          <w:color w:val="auto"/>
          <w:kern w:val="2"/>
          <w:sz w:val="32"/>
          <w:szCs w:val="32"/>
          <w:lang w:eastAsia="zh-CN"/>
        </w:rPr>
        <w:t>教育政策情况的管理评价工具，共采集10个指标，包括22个字段（</w:t>
      </w:r>
      <w:r>
        <w:rPr>
          <w:rFonts w:hint="eastAsia" w:ascii="Times New Roman" w:hAnsi="Times New Roman" w:eastAsia="仿宋_GB2312" w:cs="Times New Roman"/>
          <w:snapToGrid/>
          <w:color w:val="auto"/>
          <w:kern w:val="2"/>
          <w:sz w:val="32"/>
          <w:szCs w:val="32"/>
          <w:lang w:eastAsia="zh-CN"/>
        </w:rPr>
        <w:t>见</w:t>
      </w:r>
      <w:r>
        <w:rPr>
          <w:rFonts w:ascii="Times New Roman" w:hAnsi="Times New Roman" w:eastAsia="仿宋_GB2312" w:cs="Times New Roman"/>
          <w:snapToGrid/>
          <w:color w:val="auto"/>
          <w:kern w:val="2"/>
          <w:sz w:val="32"/>
          <w:szCs w:val="32"/>
          <w:lang w:eastAsia="zh-CN"/>
        </w:rPr>
        <w:t>表6）。</w:t>
      </w:r>
    </w:p>
    <w:p w14:paraId="633DC1D7">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1.全日制在校生人数*：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注册全日制学籍，按照国家相关规定在校学习的学生人数。</w:t>
      </w:r>
    </w:p>
    <w:p w14:paraId="4FBBD141">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2.</w:t>
      </w:r>
      <w:r>
        <w:rPr>
          <w:rFonts w:hint="eastAsia" w:ascii="Times New Roman" w:hAnsi="Times New Roman" w:eastAsia="仿宋_GB2312" w:cs="Times New Roman"/>
          <w:b/>
          <w:bCs/>
          <w:snapToGrid/>
          <w:color w:val="auto"/>
          <w:kern w:val="2"/>
          <w:sz w:val="32"/>
          <w:szCs w:val="32"/>
          <w:lang w:eastAsia="zh-CN"/>
        </w:rPr>
        <w:t>年生均财政拨款水平</w:t>
      </w:r>
      <w:r>
        <w:rPr>
          <w:rFonts w:hint="eastAsia" w:ascii="Times New Roman" w:hAnsi="Times New Roman" w:eastAsia="仿宋_GB2312" w:cs="Times New Roman"/>
          <w:snapToGrid/>
          <w:color w:val="auto"/>
          <w:kern w:val="2"/>
          <w:sz w:val="32"/>
          <w:szCs w:val="32"/>
          <w:lang w:eastAsia="zh-CN"/>
        </w:rPr>
        <w:t>：公办学校指本校按照生均拨款制度获取的财政投入经费，其中，高等职业学校年生均财政拨款指“政府收支分类科目“</w:t>
      </w:r>
      <w:r>
        <w:rPr>
          <w:rFonts w:ascii="Times New Roman" w:hAnsi="Times New Roman" w:eastAsia="仿宋_GB2312" w:cs="Times New Roman"/>
          <w:snapToGrid/>
          <w:color w:val="auto"/>
          <w:kern w:val="2"/>
          <w:sz w:val="32"/>
          <w:szCs w:val="32"/>
          <w:lang w:eastAsia="zh-CN"/>
        </w:rPr>
        <w:t>2050305</w:t>
      </w:r>
      <w:r>
        <w:rPr>
          <w:rFonts w:hint="eastAsia" w:ascii="Times New Roman" w:hAnsi="Times New Roman" w:eastAsia="仿宋_GB2312" w:cs="Times New Roman"/>
          <w:snapToGrid/>
          <w:color w:val="auto"/>
          <w:kern w:val="2"/>
          <w:sz w:val="32"/>
          <w:szCs w:val="32"/>
          <w:lang w:eastAsia="zh-CN"/>
        </w:rPr>
        <w:t>高等职业教育”中，地方财政通过一般公共预算安排用于支持高职院校发展的经费，按全日制高等职业学历教育在校生人数折算的平均水平，包括基本支出和项目支出”</w:t>
      </w:r>
      <w:r>
        <w:rPr>
          <w:rFonts w:ascii="Times New Roman" w:hAnsi="Times New Roman" w:eastAsia="仿宋_GB2312" w:cs="Times New Roman"/>
          <w:snapToGrid/>
          <w:color w:val="auto"/>
          <w:kern w:val="2"/>
          <w:sz w:val="32"/>
          <w:szCs w:val="32"/>
          <w:vertAlign w:val="superscript"/>
          <w:lang w:eastAsia="zh-CN"/>
        </w:rPr>
        <w:footnoteReference w:id="2"/>
      </w:r>
      <w:r>
        <w:rPr>
          <w:rFonts w:hint="eastAsia" w:ascii="Times New Roman" w:hAnsi="Times New Roman" w:eastAsia="仿宋_GB2312" w:cs="Times New Roman"/>
          <w:snapToGrid/>
          <w:color w:val="auto"/>
          <w:kern w:val="2"/>
          <w:sz w:val="32"/>
          <w:szCs w:val="32"/>
          <w:lang w:eastAsia="zh-CN"/>
        </w:rPr>
        <w:t>；中等职业学校指免学费补助。民办学校指</w:t>
      </w:r>
      <w:r>
        <w:rPr>
          <w:rFonts w:ascii="Times New Roman" w:hAnsi="Times New Roman" w:eastAsia="仿宋_GB2312" w:cs="Times New Roman"/>
          <w:bCs/>
          <w:snapToGrid/>
          <w:color w:val="auto"/>
          <w:kern w:val="2"/>
          <w:sz w:val="32"/>
          <w:szCs w:val="32"/>
          <w:lang w:eastAsia="zh-CN"/>
        </w:rPr>
        <w:t>举办者生均投入</w:t>
      </w:r>
      <w:r>
        <w:rPr>
          <w:rFonts w:hint="eastAsia" w:ascii="Times New Roman" w:hAnsi="Times New Roman" w:eastAsia="仿宋_GB2312" w:cs="Times New Roman"/>
          <w:snapToGrid/>
          <w:color w:val="auto"/>
          <w:kern w:val="2"/>
          <w:sz w:val="32"/>
          <w:szCs w:val="32"/>
          <w:lang w:eastAsia="zh-CN"/>
        </w:rPr>
        <w:t>经费。</w:t>
      </w:r>
    </w:p>
    <w:p w14:paraId="177D7C26">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3.</w:t>
      </w:r>
      <w:r>
        <w:rPr>
          <w:rFonts w:hint="eastAsia" w:ascii="Times New Roman" w:hAnsi="Times New Roman" w:eastAsia="仿宋_GB2312" w:cs="Times New Roman"/>
          <w:b/>
          <w:bCs/>
          <w:snapToGrid/>
          <w:color w:val="auto"/>
          <w:kern w:val="2"/>
          <w:sz w:val="32"/>
          <w:szCs w:val="32"/>
          <w:lang w:eastAsia="zh-CN"/>
        </w:rPr>
        <w:t>年财政专项经费</w:t>
      </w:r>
      <w:r>
        <w:rPr>
          <w:rFonts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eastAsia="zh-CN"/>
        </w:rPr>
        <w:t>公办学校指本校从同级财政部门获得的具有专门用途的拨款，不包括年生均财政拨款、工资福利支出。民办学校指从各级财政部门获得的具有专门用途的经费。</w:t>
      </w:r>
    </w:p>
    <w:p w14:paraId="64233414">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4.教职工额定编制数*：</w:t>
      </w:r>
      <w:r>
        <w:rPr>
          <w:rFonts w:ascii="Times New Roman" w:hAnsi="Times New Roman" w:eastAsia="仿宋_GB2312" w:cs="Times New Roman"/>
          <w:bCs/>
          <w:snapToGrid/>
          <w:color w:val="auto"/>
          <w:kern w:val="2"/>
          <w:sz w:val="32"/>
          <w:szCs w:val="32"/>
          <w:lang w:eastAsia="zh-CN"/>
        </w:rPr>
        <w:t>公办学校是指人事关系和档案均在</w:t>
      </w:r>
      <w:r>
        <w:rPr>
          <w:rFonts w:hint="eastAsia" w:ascii="Times New Roman" w:hAnsi="Times New Roman" w:eastAsia="仿宋_GB2312" w:cs="Times New Roman"/>
          <w:bCs/>
          <w:snapToGrid/>
          <w:color w:val="auto"/>
          <w:kern w:val="2"/>
          <w:sz w:val="32"/>
          <w:szCs w:val="32"/>
          <w:lang w:eastAsia="zh-CN"/>
        </w:rPr>
        <w:t>本</w:t>
      </w:r>
      <w:r>
        <w:rPr>
          <w:rFonts w:ascii="Times New Roman" w:hAnsi="Times New Roman" w:eastAsia="仿宋_GB2312" w:cs="Times New Roman"/>
          <w:bCs/>
          <w:snapToGrid/>
          <w:color w:val="auto"/>
          <w:kern w:val="2"/>
          <w:sz w:val="32"/>
          <w:szCs w:val="32"/>
          <w:lang w:eastAsia="zh-CN"/>
        </w:rPr>
        <w:t>校并纳入学校人事编制的额定数，包括管理人员编制、专业技术人员编制、工勤人员编制总数量。民办学校是指举办集团（企业）确定的学校教职工规模</w:t>
      </w:r>
      <w:r>
        <w:rPr>
          <w:rFonts w:hint="eastAsia" w:ascii="Times New Roman" w:hAnsi="Times New Roman" w:eastAsia="仿宋_GB2312" w:cs="Times New Roman"/>
          <w:bCs/>
          <w:snapToGrid/>
          <w:color w:val="auto"/>
          <w:kern w:val="2"/>
          <w:sz w:val="32"/>
          <w:szCs w:val="32"/>
          <w:lang w:eastAsia="zh-CN"/>
        </w:rPr>
        <w:t>数</w:t>
      </w:r>
      <w:r>
        <w:rPr>
          <w:rFonts w:ascii="Times New Roman" w:hAnsi="Times New Roman" w:eastAsia="仿宋_GB2312" w:cs="Times New Roman"/>
          <w:bCs/>
          <w:snapToGrid/>
          <w:color w:val="auto"/>
          <w:kern w:val="2"/>
          <w:sz w:val="32"/>
          <w:szCs w:val="32"/>
          <w:lang w:eastAsia="zh-CN"/>
        </w:rPr>
        <w:t>。</w:t>
      </w:r>
      <w:r>
        <w:rPr>
          <w:rFonts w:ascii="Times New Roman" w:hAnsi="Times New Roman" w:eastAsia="仿宋_GB2312" w:cs="Times New Roman"/>
          <w:b/>
          <w:snapToGrid/>
          <w:color w:val="auto"/>
          <w:kern w:val="2"/>
          <w:sz w:val="32"/>
          <w:szCs w:val="32"/>
          <w:lang w:eastAsia="zh-CN"/>
        </w:rPr>
        <w:t>教职工总数*</w:t>
      </w:r>
      <w:r>
        <w:rPr>
          <w:rFonts w:ascii="Times New Roman" w:hAnsi="Times New Roman" w:eastAsia="仿宋_GB2312" w:cs="Times New Roman"/>
          <w:bCs/>
          <w:snapToGrid/>
          <w:color w:val="auto"/>
          <w:kern w:val="2"/>
          <w:sz w:val="32"/>
          <w:szCs w:val="32"/>
          <w:lang w:eastAsia="zh-CN"/>
        </w:rPr>
        <w:t>指</w:t>
      </w:r>
      <w:r>
        <w:rPr>
          <w:rFonts w:hint="eastAsia" w:ascii="Times New Roman" w:hAnsi="Times New Roman" w:eastAsia="仿宋_GB2312" w:cs="Times New Roman"/>
          <w:bCs/>
          <w:snapToGrid/>
          <w:color w:val="auto"/>
          <w:kern w:val="2"/>
          <w:sz w:val="32"/>
          <w:szCs w:val="32"/>
          <w:lang w:eastAsia="zh-CN"/>
        </w:rPr>
        <w:t>本</w:t>
      </w:r>
      <w:r>
        <w:rPr>
          <w:rFonts w:ascii="Times New Roman" w:hAnsi="Times New Roman" w:eastAsia="仿宋_GB2312" w:cs="Times New Roman"/>
          <w:bCs/>
          <w:snapToGrid/>
          <w:color w:val="auto"/>
          <w:kern w:val="2"/>
          <w:sz w:val="32"/>
          <w:szCs w:val="32"/>
          <w:lang w:eastAsia="zh-CN"/>
        </w:rPr>
        <w:t>校根据岗位聘用的全职为学校工作的人员（含事业编制、人事代理和签订一年以上聘用合同人员），不含离退休人员。</w:t>
      </w:r>
      <w:r>
        <w:rPr>
          <w:rFonts w:hint="eastAsia" w:ascii="Times New Roman" w:hAnsi="Times New Roman" w:eastAsia="仿宋_GB2312" w:cs="Times New Roman"/>
          <w:bCs/>
          <w:snapToGrid/>
          <w:color w:val="auto"/>
          <w:kern w:val="2"/>
          <w:sz w:val="32"/>
          <w:szCs w:val="32"/>
          <w:lang w:eastAsia="zh-CN"/>
        </w:rPr>
        <w:t>其中，</w:t>
      </w:r>
      <w:r>
        <w:rPr>
          <w:rFonts w:ascii="Times New Roman" w:hAnsi="Times New Roman" w:eastAsia="仿宋_GB2312" w:cs="Times New Roman"/>
          <w:b/>
          <w:snapToGrid/>
          <w:color w:val="auto"/>
          <w:kern w:val="2"/>
          <w:sz w:val="32"/>
          <w:szCs w:val="32"/>
          <w:lang w:eastAsia="zh-CN"/>
        </w:rPr>
        <w:t>专任教师总数*</w:t>
      </w:r>
      <w:r>
        <w:rPr>
          <w:rFonts w:ascii="Times New Roman" w:hAnsi="Times New Roman" w:eastAsia="仿宋_GB2312" w:cs="Times New Roman"/>
          <w:bCs/>
          <w:snapToGrid/>
          <w:color w:val="auto"/>
          <w:kern w:val="2"/>
          <w:sz w:val="32"/>
          <w:szCs w:val="32"/>
          <w:lang w:eastAsia="zh-CN"/>
        </w:rPr>
        <w:t>指具有教师资格，专职从事教学工作的教师。</w:t>
      </w:r>
      <w:r>
        <w:rPr>
          <w:rFonts w:ascii="Times New Roman" w:hAnsi="Times New Roman" w:eastAsia="仿宋_GB2312" w:cs="Times New Roman"/>
          <w:b/>
          <w:snapToGrid/>
          <w:color w:val="auto"/>
          <w:kern w:val="2"/>
          <w:sz w:val="32"/>
          <w:szCs w:val="32"/>
          <w:lang w:eastAsia="zh-CN"/>
        </w:rPr>
        <w:t>思政课教师数*</w:t>
      </w:r>
      <w:r>
        <w:rPr>
          <w:rFonts w:ascii="Times New Roman" w:hAnsi="Times New Roman" w:eastAsia="仿宋_GB2312" w:cs="Times New Roman"/>
          <w:bCs/>
          <w:snapToGrid/>
          <w:color w:val="auto"/>
          <w:kern w:val="2"/>
          <w:sz w:val="32"/>
          <w:szCs w:val="32"/>
          <w:lang w:eastAsia="zh-CN"/>
        </w:rPr>
        <w:t>指具有教师资格，专门从事思想政治课程教学工作的校内专任教师数。体育课专任教师数指具有教师资格，专门从事体育课教学工作的人员数，可包括正式签约聘用的非在编的全职教师。</w:t>
      </w:r>
      <w:r>
        <w:rPr>
          <w:rFonts w:ascii="Times New Roman" w:hAnsi="Times New Roman" w:eastAsia="仿宋_GB2312" w:cs="Times New Roman"/>
          <w:b/>
          <w:snapToGrid/>
          <w:color w:val="auto"/>
          <w:kern w:val="2"/>
          <w:sz w:val="32"/>
          <w:szCs w:val="32"/>
          <w:lang w:eastAsia="zh-CN"/>
        </w:rPr>
        <w:t>美育课专任教师数</w:t>
      </w:r>
      <w:r>
        <w:rPr>
          <w:rFonts w:ascii="Times New Roman" w:hAnsi="Times New Roman" w:eastAsia="仿宋_GB2312" w:cs="Times New Roman"/>
          <w:bCs/>
          <w:snapToGrid/>
          <w:color w:val="auto"/>
          <w:kern w:val="2"/>
          <w:sz w:val="32"/>
          <w:szCs w:val="32"/>
          <w:lang w:eastAsia="zh-CN"/>
        </w:rPr>
        <w:t>（中等职业学校数据，高等职业学校无须填报）指具有教师资格，专门从事音乐、美术和戏剧、戏曲、舞蹈、影视等艺术类美育课教学工作的人员数，可包括正式签约聘用的非在编的全职教师。</w:t>
      </w:r>
      <w:r>
        <w:rPr>
          <w:rFonts w:ascii="Times New Roman" w:hAnsi="Times New Roman" w:eastAsia="仿宋_GB2312" w:cs="Times New Roman"/>
          <w:b/>
          <w:snapToGrid/>
          <w:color w:val="auto"/>
          <w:kern w:val="2"/>
          <w:sz w:val="32"/>
          <w:szCs w:val="32"/>
          <w:lang w:eastAsia="zh-CN"/>
        </w:rPr>
        <w:t>辅导员人数*</w:t>
      </w:r>
      <w:r>
        <w:rPr>
          <w:rFonts w:ascii="Times New Roman" w:hAnsi="Times New Roman" w:eastAsia="仿宋_GB2312" w:cs="Times New Roman"/>
          <w:bCs/>
          <w:snapToGrid/>
          <w:color w:val="auto"/>
          <w:kern w:val="2"/>
          <w:sz w:val="32"/>
          <w:szCs w:val="32"/>
          <w:lang w:eastAsia="zh-CN"/>
        </w:rPr>
        <w:t>（高等职业学校数据，中等职业学校无须填报）指按照《普通高等学校辅导员队伍建设规定》，学校聘用的在院（系）专职从事大学生日常思想政治教育工作的专职辅导员岗位人员，包括院（系）党委（党总支）副书记、学工组长、团委（团总支）书记等专职工作人员。</w:t>
      </w:r>
      <w:r>
        <w:rPr>
          <w:rFonts w:ascii="Times New Roman" w:hAnsi="Times New Roman" w:eastAsia="仿宋_GB2312" w:cs="Times New Roman"/>
          <w:b/>
          <w:snapToGrid/>
          <w:color w:val="auto"/>
          <w:kern w:val="2"/>
          <w:sz w:val="32"/>
          <w:szCs w:val="32"/>
          <w:lang w:eastAsia="zh-CN"/>
        </w:rPr>
        <w:t>班主任人数</w:t>
      </w:r>
      <w:r>
        <w:rPr>
          <w:rFonts w:ascii="Times New Roman" w:hAnsi="Times New Roman" w:eastAsia="仿宋_GB2312" w:cs="Times New Roman"/>
          <w:bCs/>
          <w:snapToGrid/>
          <w:color w:val="auto"/>
          <w:kern w:val="2"/>
          <w:sz w:val="32"/>
          <w:szCs w:val="32"/>
          <w:lang w:eastAsia="zh-CN"/>
        </w:rPr>
        <w:t>（中等职业学校数据，高等职业学校无须填报）指在中等职业学校现有班级中担任班主任的人数，包括专职和兼职。</w:t>
      </w:r>
    </w:p>
    <w:p w14:paraId="3F98F8AB">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5.参加国家学生体质健康标准测试人数：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校组织参加国家学生体质健康标准测试的在校生人数。</w:t>
      </w:r>
      <w:r>
        <w:rPr>
          <w:rFonts w:ascii="Times New Roman" w:hAnsi="Times New Roman" w:eastAsia="仿宋_GB2312" w:cs="Times New Roman"/>
          <w:b/>
          <w:bCs/>
          <w:snapToGrid/>
          <w:color w:val="auto"/>
          <w:kern w:val="2"/>
          <w:sz w:val="32"/>
          <w:szCs w:val="32"/>
          <w:lang w:eastAsia="zh-CN"/>
        </w:rPr>
        <w:t>学生体质测评合格率</w:t>
      </w:r>
      <w:r>
        <w:rPr>
          <w:rFonts w:ascii="Times New Roman" w:hAnsi="Times New Roman" w:eastAsia="仿宋_GB2312" w:cs="Times New Roman"/>
          <w:snapToGrid/>
          <w:color w:val="auto"/>
          <w:kern w:val="2"/>
          <w:sz w:val="32"/>
          <w:szCs w:val="32"/>
          <w:lang w:eastAsia="zh-CN"/>
        </w:rPr>
        <w:t>指参加国家学生体质健康标准测试成绩为优秀、良好和及格的人数/参加国家学生体质健康标准测试人数×100%。</w:t>
      </w:r>
    </w:p>
    <w:p w14:paraId="787DEACC">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6.职业技能等级证书（含职业资格证书）获取人数：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截至2024年8月31日本校</w:t>
      </w:r>
      <w:r>
        <w:rPr>
          <w:rFonts w:ascii="Times New Roman" w:hAnsi="Times New Roman" w:eastAsia="仿宋_GB2312" w:cs="Times New Roman"/>
          <w:snapToGrid/>
          <w:color w:val="auto"/>
          <w:kern w:val="2"/>
          <w:sz w:val="32"/>
          <w:szCs w:val="32"/>
          <w:lang w:eastAsia="zh-CN"/>
        </w:rPr>
        <w:t>获得职业技能等级证书（含职业资格证书）的学生数</w:t>
      </w:r>
      <w:r>
        <w:rPr>
          <w:rFonts w:hint="eastAsia" w:ascii="Times New Roman" w:hAnsi="Times New Roman" w:eastAsia="仿宋_GB2312" w:cs="Times New Roman"/>
          <w:snapToGrid/>
          <w:color w:val="auto"/>
          <w:kern w:val="2"/>
          <w:sz w:val="32"/>
          <w:szCs w:val="32"/>
          <w:lang w:eastAsia="zh-CN"/>
        </w:rPr>
        <w:t>，同一学生获得多个职业技能等级证书（含职业资格证书）只统计一个。</w:t>
      </w:r>
    </w:p>
    <w:p w14:paraId="58C92646">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7.企业提供的校内实践教学设备值*</w:t>
      </w:r>
      <w:r>
        <w:rPr>
          <w:rFonts w:ascii="Times New Roman" w:hAnsi="Times New Roman" w:eastAsia="仿宋_GB2312" w:cs="Times New Roman"/>
          <w:snapToGrid/>
          <w:color w:val="auto"/>
          <w:kern w:val="2"/>
          <w:sz w:val="32"/>
          <w:szCs w:val="32"/>
          <w:lang w:eastAsia="zh-CN"/>
        </w:rPr>
        <w:t>：指</w:t>
      </w:r>
      <w:bookmarkStart w:id="18" w:name="OLE_LINK11"/>
      <w:r>
        <w:rPr>
          <w:rFonts w:hint="eastAsia" w:ascii="Times New Roman" w:hAnsi="Times New Roman" w:eastAsia="仿宋_GB2312" w:cs="Times New Roman"/>
          <w:snapToGrid/>
          <w:color w:val="auto"/>
          <w:kern w:val="2"/>
          <w:sz w:val="32"/>
          <w:szCs w:val="32"/>
          <w:lang w:eastAsia="zh-CN"/>
        </w:rPr>
        <w:t>截至2024年8月31日</w:t>
      </w:r>
      <w:bookmarkEnd w:id="18"/>
      <w:r>
        <w:rPr>
          <w:rFonts w:ascii="Times New Roman" w:hAnsi="Times New Roman" w:eastAsia="仿宋_GB2312" w:cs="Times New Roman"/>
          <w:snapToGrid/>
          <w:color w:val="auto"/>
          <w:kern w:val="2"/>
          <w:sz w:val="32"/>
          <w:szCs w:val="32"/>
          <w:lang w:eastAsia="zh-CN"/>
        </w:rPr>
        <w:t>企业为学校提供的实践教学设备（设备在学校，产权属企业，学校有使用权）的总资产值。按照企业采购原值计算。</w:t>
      </w:r>
    </w:p>
    <w:p w14:paraId="6330DC95">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8.</w:t>
      </w:r>
      <w:r>
        <w:rPr>
          <w:rFonts w:hint="eastAsia" w:ascii="Times New Roman" w:hAnsi="Times New Roman" w:eastAsia="仿宋_GB2312" w:cs="Times New Roman"/>
          <w:b/>
          <w:bCs/>
          <w:snapToGrid/>
          <w:color w:val="auto"/>
          <w:kern w:val="2"/>
          <w:sz w:val="32"/>
          <w:szCs w:val="32"/>
          <w:lang w:eastAsia="zh-CN"/>
        </w:rPr>
        <w:t>与企业共建</w:t>
      </w:r>
      <w:r>
        <w:rPr>
          <w:rFonts w:ascii="Times New Roman" w:hAnsi="Times New Roman" w:eastAsia="仿宋_GB2312" w:cs="Times New Roman"/>
          <w:b/>
          <w:bCs/>
          <w:snapToGrid/>
          <w:color w:val="auto"/>
          <w:kern w:val="2"/>
          <w:sz w:val="32"/>
          <w:szCs w:val="32"/>
          <w:lang w:eastAsia="zh-CN"/>
        </w:rPr>
        <w:t>开放型区域产教融合实践中心</w:t>
      </w:r>
      <w:r>
        <w:rPr>
          <w:rFonts w:hint="eastAsia" w:ascii="Times New Roman" w:hAnsi="Times New Roman" w:eastAsia="仿宋_GB2312" w:cs="Times New Roman"/>
          <w:b/>
          <w:bCs/>
          <w:snapToGrid/>
          <w:color w:val="auto"/>
          <w:kern w:val="2"/>
          <w:sz w:val="32"/>
          <w:szCs w:val="32"/>
          <w:lang w:eastAsia="zh-CN"/>
        </w:rPr>
        <w:t>数量</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截至2024年8月31日本校与企业共建的</w:t>
      </w:r>
      <w:r>
        <w:rPr>
          <w:rFonts w:ascii="Times New Roman" w:hAnsi="Times New Roman" w:eastAsia="仿宋_GB2312" w:cs="Times New Roman"/>
          <w:snapToGrid/>
          <w:color w:val="auto"/>
          <w:kern w:val="2"/>
          <w:sz w:val="32"/>
          <w:szCs w:val="32"/>
          <w:lang w:eastAsia="zh-CN"/>
        </w:rPr>
        <w:t>服务</w:t>
      </w:r>
      <w:r>
        <w:rPr>
          <w:rFonts w:hint="eastAsia" w:ascii="Times New Roman" w:hAnsi="Times New Roman" w:eastAsia="仿宋_GB2312" w:cs="Times New Roman"/>
          <w:snapToGrid/>
          <w:color w:val="auto"/>
          <w:kern w:val="2"/>
          <w:sz w:val="32"/>
          <w:szCs w:val="32"/>
          <w:lang w:eastAsia="zh-CN"/>
        </w:rPr>
        <w:t>于</w:t>
      </w:r>
      <w:r>
        <w:rPr>
          <w:rFonts w:ascii="Times New Roman" w:hAnsi="Times New Roman" w:eastAsia="仿宋_GB2312" w:cs="Times New Roman"/>
          <w:snapToGrid/>
          <w:color w:val="auto"/>
          <w:kern w:val="2"/>
          <w:sz w:val="32"/>
          <w:szCs w:val="32"/>
          <w:lang w:eastAsia="zh-CN"/>
        </w:rPr>
        <w:t>学生实习实训，社会培训、产品中试、工艺改进、技术研发等</w:t>
      </w:r>
      <w:r>
        <w:rPr>
          <w:rFonts w:hint="eastAsia" w:ascii="Times New Roman" w:hAnsi="Times New Roman" w:eastAsia="仿宋_GB2312" w:cs="Times New Roman"/>
          <w:snapToGrid/>
          <w:color w:val="auto"/>
          <w:kern w:val="2"/>
          <w:sz w:val="32"/>
          <w:szCs w:val="32"/>
          <w:lang w:eastAsia="zh-CN"/>
        </w:rPr>
        <w:t>的</w:t>
      </w:r>
      <w:r>
        <w:rPr>
          <w:rFonts w:ascii="Times New Roman" w:hAnsi="Times New Roman" w:eastAsia="仿宋_GB2312" w:cs="Times New Roman"/>
          <w:snapToGrid/>
          <w:color w:val="auto"/>
          <w:kern w:val="2"/>
          <w:sz w:val="32"/>
          <w:szCs w:val="32"/>
          <w:lang w:eastAsia="zh-CN"/>
        </w:rPr>
        <w:t>开放型区域</w:t>
      </w:r>
      <w:r>
        <w:rPr>
          <w:rFonts w:hint="eastAsia" w:ascii="Times New Roman" w:hAnsi="Times New Roman" w:eastAsia="仿宋_GB2312" w:cs="Times New Roman"/>
          <w:snapToGrid/>
          <w:color w:val="auto"/>
          <w:kern w:val="2"/>
          <w:sz w:val="32"/>
          <w:szCs w:val="32"/>
          <w:lang w:eastAsia="zh-CN"/>
        </w:rPr>
        <w:t>产教融合实践中心总数，包括</w:t>
      </w:r>
      <w:r>
        <w:rPr>
          <w:rFonts w:ascii="Times New Roman" w:hAnsi="Times New Roman" w:eastAsia="仿宋_GB2312" w:cs="Times New Roman"/>
          <w:snapToGrid/>
          <w:color w:val="auto"/>
          <w:kern w:val="2"/>
          <w:sz w:val="32"/>
          <w:szCs w:val="32"/>
          <w:lang w:eastAsia="zh-CN"/>
        </w:rPr>
        <w:t>学校实践中心、公共实践中心、企业实践中心</w:t>
      </w:r>
      <w:r>
        <w:rPr>
          <w:rFonts w:hint="eastAsia" w:ascii="Times New Roman" w:hAnsi="Times New Roman" w:eastAsia="仿宋_GB2312" w:cs="Times New Roman"/>
          <w:snapToGrid/>
          <w:color w:val="auto"/>
          <w:kern w:val="2"/>
          <w:sz w:val="32"/>
          <w:szCs w:val="32"/>
          <w:lang w:eastAsia="zh-CN"/>
        </w:rPr>
        <w:t>等</w:t>
      </w:r>
      <w:r>
        <w:rPr>
          <w:rFonts w:ascii="Times New Roman" w:hAnsi="Times New Roman" w:eastAsia="仿宋_GB2312" w:cs="Times New Roman"/>
          <w:snapToGrid/>
          <w:color w:val="auto"/>
          <w:kern w:val="2"/>
          <w:sz w:val="32"/>
          <w:szCs w:val="32"/>
          <w:lang w:eastAsia="zh-CN"/>
        </w:rPr>
        <w:t>。</w:t>
      </w:r>
    </w:p>
    <w:p w14:paraId="41092E19">
      <w:pPr>
        <w:widowControl w:val="0"/>
        <w:tabs>
          <w:tab w:val="left" w:pos="958"/>
          <w:tab w:val="left" w:pos="1078"/>
        </w:tabs>
        <w:kinsoku/>
        <w:autoSpaceDE/>
        <w:autoSpaceDN/>
        <w:adjustRightInd/>
        <w:snapToGrid/>
        <w:spacing w:line="560" w:lineRule="exact"/>
        <w:ind w:firstLine="64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9.聘请行业导师人数*：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本校</w:t>
      </w:r>
      <w:r>
        <w:rPr>
          <w:rFonts w:ascii="Times New Roman" w:hAnsi="Times New Roman" w:eastAsia="仿宋_GB2312" w:cs="Times New Roman"/>
          <w:snapToGrid/>
          <w:color w:val="auto"/>
          <w:kern w:val="2"/>
          <w:sz w:val="32"/>
          <w:szCs w:val="32"/>
          <w:lang w:eastAsia="zh-CN"/>
        </w:rPr>
        <w:t>按照聘用流程聘请的校外行业、企事业单位、科研机构等无教师资格证，但参与协助教学工作的高技能人才</w:t>
      </w:r>
      <w:r>
        <w:rPr>
          <w:rFonts w:hint="eastAsia" w:ascii="Times New Roman" w:hAnsi="Times New Roman" w:eastAsia="仿宋_GB2312" w:cs="Times New Roman"/>
          <w:snapToGrid/>
          <w:color w:val="auto"/>
          <w:kern w:val="2"/>
          <w:sz w:val="32"/>
          <w:szCs w:val="32"/>
          <w:lang w:eastAsia="zh-CN"/>
        </w:rPr>
        <w:t>数量</w:t>
      </w:r>
      <w:r>
        <w:rPr>
          <w:rFonts w:ascii="Times New Roman" w:hAnsi="Times New Roman" w:eastAsia="仿宋_GB2312" w:cs="Times New Roman"/>
          <w:snapToGrid/>
          <w:color w:val="auto"/>
          <w:kern w:val="2"/>
          <w:sz w:val="32"/>
          <w:szCs w:val="32"/>
          <w:lang w:eastAsia="zh-CN"/>
        </w:rPr>
        <w:t>，聘期为一学期及以上。其中，</w:t>
      </w:r>
      <w:r>
        <w:rPr>
          <w:rFonts w:hint="eastAsia" w:ascii="Times New Roman" w:hAnsi="Times New Roman" w:eastAsia="仿宋_GB2312" w:cs="Times New Roman"/>
          <w:b/>
          <w:bCs/>
          <w:snapToGrid/>
          <w:color w:val="auto"/>
          <w:kern w:val="2"/>
          <w:sz w:val="32"/>
          <w:szCs w:val="32"/>
          <w:lang w:eastAsia="zh-CN"/>
        </w:rPr>
        <w:t>聘请大国工匠、劳动模范人数</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校聘请的大国工匠、劳动模范、省级以上技术能手的数量</w:t>
      </w:r>
      <w:r>
        <w:rPr>
          <w:rFonts w:hint="eastAsia"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eastAsia="zh-CN"/>
        </w:rPr>
        <w:t>行业导师年课时总量</w:t>
      </w:r>
      <w:r>
        <w:rPr>
          <w:rFonts w:ascii="Times New Roman" w:hAnsi="Times New Roman" w:eastAsia="仿宋_GB2312" w:cs="Times New Roman"/>
          <w:b/>
          <w:bCs/>
          <w:snapToGrid/>
          <w:color w:val="auto"/>
          <w:kern w:val="2"/>
          <w:sz w:val="32"/>
          <w:szCs w:val="32"/>
          <w:lang w:eastAsia="zh-CN"/>
        </w:rPr>
        <w:t>*</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行业导师</w:t>
      </w:r>
      <w:r>
        <w:rPr>
          <w:rFonts w:ascii="Times New Roman" w:hAnsi="Times New Roman" w:eastAsia="仿宋_GB2312" w:cs="Times New Roman"/>
          <w:snapToGrid/>
          <w:color w:val="auto"/>
          <w:kern w:val="2"/>
          <w:sz w:val="32"/>
          <w:szCs w:val="32"/>
          <w:lang w:eastAsia="zh-CN"/>
        </w:rPr>
        <w:t>为学生授课课时总量</w:t>
      </w:r>
      <w:r>
        <w:rPr>
          <w:rFonts w:hint="eastAsia"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b/>
          <w:bCs/>
          <w:snapToGrid/>
          <w:color w:val="auto"/>
          <w:kern w:val="2"/>
          <w:sz w:val="32"/>
          <w:szCs w:val="32"/>
          <w:lang w:eastAsia="zh-CN"/>
        </w:rPr>
        <w:t>年支付行业导师课酬</w:t>
      </w:r>
      <w:r>
        <w:rPr>
          <w:rFonts w:hint="eastAsia" w:ascii="Times New Roman" w:hAnsi="Times New Roman" w:eastAsia="仿宋_GB2312" w:cs="Times New Roman"/>
          <w:snapToGrid/>
          <w:color w:val="auto"/>
          <w:kern w:val="2"/>
          <w:sz w:val="32"/>
          <w:szCs w:val="32"/>
          <w:lang w:eastAsia="zh-CN"/>
        </w:rPr>
        <w:t>指学校</w:t>
      </w:r>
      <w:r>
        <w:rPr>
          <w:rFonts w:ascii="Times New Roman" w:hAnsi="Times New Roman" w:eastAsia="仿宋_GB2312" w:cs="Times New Roman"/>
          <w:snapToGrid/>
          <w:color w:val="auto"/>
          <w:kern w:val="2"/>
          <w:sz w:val="32"/>
          <w:szCs w:val="32"/>
          <w:lang w:eastAsia="zh-CN"/>
        </w:rPr>
        <w:t>2023</w:t>
      </w:r>
      <w:r>
        <w:rPr>
          <w:rFonts w:hint="eastAsia" w:ascii="Times New Roman" w:hAnsi="Times New Roman" w:eastAsia="仿宋_GB2312" w:cs="Times New Roman"/>
          <w:snapToGrid/>
          <w:color w:val="auto"/>
          <w:kern w:val="2"/>
          <w:sz w:val="32"/>
          <w:szCs w:val="32"/>
          <w:lang w:eastAsia="zh-CN"/>
        </w:rPr>
        <w:t>自然年用于支付行业导师担任专业理论课、专业实践课的课时费总金额，行业导师非授课费用不能统计在内。</w:t>
      </w:r>
    </w:p>
    <w:p w14:paraId="79DD954B">
      <w:pPr>
        <w:widowControl w:val="0"/>
        <w:tabs>
          <w:tab w:val="left" w:pos="958"/>
          <w:tab w:val="left" w:pos="1078"/>
        </w:tabs>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auto"/>
          <w:kern w:val="2"/>
          <w:sz w:val="32"/>
          <w:szCs w:val="32"/>
          <w:lang w:eastAsia="zh-CN"/>
        </w:rPr>
      </w:pPr>
      <w:r>
        <w:rPr>
          <w:rFonts w:ascii="Times New Roman" w:hAnsi="Times New Roman" w:eastAsia="仿宋_GB2312" w:cs="Times New Roman"/>
          <w:b/>
          <w:bCs/>
          <w:snapToGrid/>
          <w:color w:val="auto"/>
          <w:kern w:val="2"/>
          <w:sz w:val="32"/>
          <w:szCs w:val="32"/>
          <w:lang w:eastAsia="zh-CN"/>
        </w:rPr>
        <w:t>10.年实习专项经费：</w:t>
      </w:r>
      <w:r>
        <w:rPr>
          <w:rFonts w:ascii="Times New Roman" w:hAnsi="Times New Roman" w:eastAsia="仿宋_GB2312" w:cs="Times New Roman"/>
          <w:snapToGrid/>
          <w:color w:val="auto"/>
          <w:kern w:val="2"/>
          <w:sz w:val="32"/>
          <w:szCs w:val="32"/>
          <w:lang w:eastAsia="zh-CN"/>
        </w:rPr>
        <w:t>指</w:t>
      </w:r>
      <w:r>
        <w:rPr>
          <w:rFonts w:hint="eastAsia" w:ascii="Times New Roman" w:hAnsi="Times New Roman" w:eastAsia="仿宋_GB2312" w:cs="Times New Roman"/>
          <w:snapToGrid/>
          <w:color w:val="auto"/>
          <w:kern w:val="2"/>
          <w:sz w:val="32"/>
          <w:szCs w:val="32"/>
          <w:lang w:eastAsia="zh-CN"/>
        </w:rPr>
        <w:t>本</w:t>
      </w:r>
      <w:r>
        <w:rPr>
          <w:rFonts w:ascii="Times New Roman" w:hAnsi="Times New Roman" w:eastAsia="仿宋_GB2312" w:cs="Times New Roman"/>
          <w:snapToGrid/>
          <w:color w:val="auto"/>
          <w:kern w:val="2"/>
          <w:sz w:val="32"/>
          <w:szCs w:val="32"/>
          <w:lang w:eastAsia="zh-CN"/>
        </w:rPr>
        <w:t>校</w:t>
      </w:r>
      <w:r>
        <w:rPr>
          <w:rFonts w:hint="eastAsia" w:ascii="Times New Roman" w:hAnsi="Times New Roman" w:eastAsia="仿宋_GB2312" w:cs="Times New Roman"/>
          <w:snapToGrid/>
          <w:color w:val="auto"/>
          <w:kern w:val="2"/>
          <w:sz w:val="32"/>
          <w:szCs w:val="32"/>
          <w:lang w:eastAsia="zh-CN"/>
        </w:rPr>
        <w:t>2023</w:t>
      </w:r>
      <w:r>
        <w:rPr>
          <w:rFonts w:ascii="Times New Roman" w:hAnsi="Times New Roman" w:eastAsia="仿宋_GB2312" w:cs="Times New Roman"/>
          <w:snapToGrid/>
          <w:color w:val="auto"/>
          <w:kern w:val="2"/>
          <w:sz w:val="32"/>
          <w:szCs w:val="32"/>
          <w:lang w:eastAsia="zh-CN"/>
        </w:rPr>
        <w:t>自然年用于教学计划内的学生实习教学运行（如学生实习的交通费、住宿费、保险费、教师指导费等）以及校内外实习基地建设的经费</w:t>
      </w:r>
      <w:r>
        <w:rPr>
          <w:rFonts w:hint="eastAsia" w:ascii="Times New Roman" w:hAnsi="Times New Roman" w:eastAsia="仿宋_GB2312" w:cs="Times New Roman"/>
          <w:snapToGrid/>
          <w:color w:val="auto"/>
          <w:kern w:val="2"/>
          <w:sz w:val="32"/>
          <w:szCs w:val="32"/>
          <w:lang w:eastAsia="zh-CN"/>
        </w:rPr>
        <w:t>开支总额</w:t>
      </w:r>
      <w:r>
        <w:rPr>
          <w:rFonts w:ascii="Times New Roman" w:hAnsi="Times New Roman" w:eastAsia="仿宋_GB2312" w:cs="Times New Roman"/>
          <w:snapToGrid/>
          <w:color w:val="auto"/>
          <w:kern w:val="2"/>
          <w:sz w:val="32"/>
          <w:szCs w:val="32"/>
          <w:lang w:eastAsia="zh-CN"/>
        </w:rPr>
        <w:t>。其中，</w:t>
      </w:r>
      <w:r>
        <w:rPr>
          <w:rFonts w:ascii="Times New Roman" w:hAnsi="Times New Roman" w:eastAsia="仿宋_GB2312" w:cs="Times New Roman"/>
          <w:b/>
          <w:bCs/>
          <w:snapToGrid/>
          <w:color w:val="auto"/>
          <w:kern w:val="2"/>
          <w:sz w:val="32"/>
          <w:szCs w:val="32"/>
          <w:lang w:eastAsia="zh-CN"/>
        </w:rPr>
        <w:t>年实习责任保险经费</w:t>
      </w:r>
      <w:r>
        <w:rPr>
          <w:rFonts w:ascii="Times New Roman" w:hAnsi="Times New Roman" w:eastAsia="仿宋_GB2312" w:cs="Times New Roman"/>
          <w:snapToGrid/>
          <w:color w:val="auto"/>
          <w:kern w:val="2"/>
          <w:sz w:val="32"/>
          <w:szCs w:val="32"/>
          <w:lang w:eastAsia="zh-CN"/>
        </w:rPr>
        <w:t>为学校购买学生实习责任保险等相关险种的经费开支</w:t>
      </w:r>
      <w:r>
        <w:rPr>
          <w:rFonts w:hint="eastAsia" w:ascii="Times New Roman" w:hAnsi="Times New Roman" w:eastAsia="仿宋_GB2312" w:cs="Times New Roman"/>
          <w:snapToGrid/>
          <w:color w:val="auto"/>
          <w:kern w:val="2"/>
          <w:sz w:val="32"/>
          <w:szCs w:val="32"/>
          <w:lang w:eastAsia="zh-CN"/>
        </w:rPr>
        <w:t>总额</w:t>
      </w:r>
      <w:r>
        <w:rPr>
          <w:rFonts w:ascii="Times New Roman" w:hAnsi="Times New Roman" w:eastAsia="仿宋_GB2312" w:cs="Times New Roman"/>
          <w:snapToGrid/>
          <w:color w:val="auto"/>
          <w:kern w:val="2"/>
          <w:sz w:val="32"/>
          <w:szCs w:val="32"/>
          <w:lang w:eastAsia="zh-CN"/>
        </w:rPr>
        <w:t>。</w:t>
      </w:r>
    </w:p>
    <w:p w14:paraId="6B04A38A">
      <w:pPr>
        <w:widowControl w:val="0"/>
        <w:kinsoku/>
        <w:autoSpaceDE/>
        <w:autoSpaceDN/>
        <w:adjustRightInd/>
        <w:snapToGrid/>
        <w:jc w:val="center"/>
        <w:textAlignment w:val="auto"/>
        <w:outlineLvl w:val="2"/>
        <w:rPr>
          <w:rFonts w:ascii="Times New Roman" w:hAnsi="Times New Roman" w:eastAsia="黑体" w:cs="Times New Roman"/>
          <w:snapToGrid/>
          <w:color w:val="auto"/>
          <w:kern w:val="2"/>
          <w:sz w:val="30"/>
          <w:szCs w:val="30"/>
          <w:lang w:eastAsia="zh-CN"/>
        </w:rPr>
      </w:pPr>
      <w:r>
        <w:rPr>
          <w:rFonts w:ascii="Times New Roman" w:hAnsi="Times New Roman" w:eastAsia="黑体" w:cs="Times New Roman"/>
          <w:snapToGrid/>
          <w:color w:val="auto"/>
          <w:kern w:val="2"/>
          <w:sz w:val="30"/>
          <w:szCs w:val="30"/>
          <w:lang w:eastAsia="zh-CN"/>
        </w:rPr>
        <w:t>表6  落实政策表</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4553"/>
        <w:gridCol w:w="822"/>
        <w:gridCol w:w="1156"/>
        <w:gridCol w:w="1169"/>
      </w:tblGrid>
      <w:tr w14:paraId="3400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804" w:type="dxa"/>
            <w:vAlign w:val="center"/>
          </w:tcPr>
          <w:p w14:paraId="55056A06">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序号</w:t>
            </w:r>
          </w:p>
        </w:tc>
        <w:tc>
          <w:tcPr>
            <w:tcW w:w="4553" w:type="dxa"/>
            <w:vAlign w:val="center"/>
          </w:tcPr>
          <w:p w14:paraId="478E7A9B">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指标</w:t>
            </w:r>
          </w:p>
        </w:tc>
        <w:tc>
          <w:tcPr>
            <w:tcW w:w="822" w:type="dxa"/>
            <w:vAlign w:val="center"/>
          </w:tcPr>
          <w:p w14:paraId="3C7B896E">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单位</w:t>
            </w:r>
          </w:p>
        </w:tc>
        <w:tc>
          <w:tcPr>
            <w:tcW w:w="1156" w:type="dxa"/>
            <w:vAlign w:val="center"/>
          </w:tcPr>
          <w:p w14:paraId="10A20D7A">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w:t>
            </w:r>
            <w:r>
              <w:rPr>
                <w:rFonts w:hint="eastAsia" w:ascii="Times New Roman" w:hAnsi="Times New Roman" w:eastAsia="黑体" w:cs="Times New Roman"/>
                <w:snapToGrid/>
                <w:color w:val="auto"/>
                <w:kern w:val="2"/>
                <w:lang w:eastAsia="zh-CN"/>
              </w:rPr>
              <w:t>3</w:t>
            </w:r>
            <w:r>
              <w:rPr>
                <w:rFonts w:ascii="Times New Roman" w:hAnsi="Times New Roman" w:eastAsia="黑体" w:cs="Times New Roman"/>
                <w:snapToGrid/>
                <w:color w:val="auto"/>
                <w:kern w:val="2"/>
                <w:lang w:eastAsia="zh-CN"/>
              </w:rPr>
              <w:t>年</w:t>
            </w:r>
          </w:p>
        </w:tc>
        <w:tc>
          <w:tcPr>
            <w:tcW w:w="1169" w:type="dxa"/>
            <w:vAlign w:val="center"/>
          </w:tcPr>
          <w:p w14:paraId="533AF897">
            <w:pPr>
              <w:widowControl w:val="0"/>
              <w:kinsoku/>
              <w:autoSpaceDE/>
              <w:autoSpaceDN/>
              <w:adjustRightInd/>
              <w:snapToGrid/>
              <w:jc w:val="center"/>
              <w:textAlignment w:val="auto"/>
              <w:outlineLvl w:val="1"/>
              <w:rPr>
                <w:rFonts w:ascii="Times New Roman" w:hAnsi="Times New Roman" w:eastAsia="黑体" w:cs="Times New Roman"/>
                <w:snapToGrid/>
                <w:color w:val="auto"/>
                <w:kern w:val="2"/>
                <w:lang w:eastAsia="zh-CN"/>
              </w:rPr>
            </w:pPr>
            <w:r>
              <w:rPr>
                <w:rFonts w:ascii="Times New Roman" w:hAnsi="Times New Roman" w:eastAsia="黑体" w:cs="Times New Roman"/>
                <w:snapToGrid/>
                <w:color w:val="auto"/>
                <w:kern w:val="2"/>
                <w:lang w:eastAsia="zh-CN"/>
              </w:rPr>
              <w:t>2024年</w:t>
            </w:r>
          </w:p>
        </w:tc>
      </w:tr>
      <w:tr w14:paraId="0C94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371811E6">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w:t>
            </w:r>
          </w:p>
        </w:tc>
        <w:tc>
          <w:tcPr>
            <w:tcW w:w="4553" w:type="dxa"/>
            <w:vAlign w:val="center"/>
          </w:tcPr>
          <w:p w14:paraId="172E1E36">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全日制在校生人数*</w:t>
            </w:r>
          </w:p>
        </w:tc>
        <w:tc>
          <w:tcPr>
            <w:tcW w:w="822" w:type="dxa"/>
            <w:vAlign w:val="center"/>
          </w:tcPr>
          <w:p w14:paraId="44AC331E">
            <w:pPr>
              <w:kinsoku/>
              <w:autoSpaceDE/>
              <w:autoSpaceDN/>
              <w:jc w:val="center"/>
              <w:textAlignment w:val="auto"/>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622C9CD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2CD231BC">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2C03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3F7A6FE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2</w:t>
            </w:r>
          </w:p>
          <w:p w14:paraId="0F3FB64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43AB5639">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年生均财政拨款水平</w:t>
            </w:r>
          </w:p>
        </w:tc>
        <w:tc>
          <w:tcPr>
            <w:tcW w:w="822" w:type="dxa"/>
            <w:vAlign w:val="center"/>
          </w:tcPr>
          <w:p w14:paraId="3AF60C5E">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元</w:t>
            </w:r>
          </w:p>
        </w:tc>
        <w:tc>
          <w:tcPr>
            <w:tcW w:w="1156" w:type="dxa"/>
            <w:vAlign w:val="center"/>
          </w:tcPr>
          <w:p w14:paraId="3FEFFD7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6B5EBAD9">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0D1E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44169BF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hint="eastAsia" w:ascii="Times New Roman" w:hAnsi="Times New Roman" w:eastAsia="仿宋_GB2312" w:cs="Times New Roman"/>
                <w:snapToGrid/>
                <w:color w:val="auto"/>
                <w:kern w:val="2"/>
                <w:lang w:eastAsia="zh-CN"/>
              </w:rPr>
              <w:t>3</w:t>
            </w:r>
          </w:p>
        </w:tc>
        <w:tc>
          <w:tcPr>
            <w:tcW w:w="4553" w:type="dxa"/>
            <w:vAlign w:val="center"/>
          </w:tcPr>
          <w:p w14:paraId="3B999AAF">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年财政专项经费*</w:t>
            </w:r>
          </w:p>
        </w:tc>
        <w:tc>
          <w:tcPr>
            <w:tcW w:w="822" w:type="dxa"/>
            <w:vAlign w:val="center"/>
          </w:tcPr>
          <w:p w14:paraId="7AD56F11">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万元</w:t>
            </w:r>
          </w:p>
        </w:tc>
        <w:tc>
          <w:tcPr>
            <w:tcW w:w="1156" w:type="dxa"/>
            <w:vAlign w:val="center"/>
          </w:tcPr>
          <w:p w14:paraId="6510C49A">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6FB10416">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7B97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413A8B5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4</w:t>
            </w:r>
          </w:p>
        </w:tc>
        <w:tc>
          <w:tcPr>
            <w:tcW w:w="4553" w:type="dxa"/>
            <w:vAlign w:val="center"/>
          </w:tcPr>
          <w:p w14:paraId="16375068">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教职工额定编制数</w:t>
            </w:r>
          </w:p>
        </w:tc>
        <w:tc>
          <w:tcPr>
            <w:tcW w:w="822" w:type="dxa"/>
            <w:vAlign w:val="center"/>
          </w:tcPr>
          <w:p w14:paraId="778D1FD7">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290017B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0538C7A0">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6B6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2187A7F9">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47D54CE0">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教职工总数</w:t>
            </w:r>
          </w:p>
        </w:tc>
        <w:tc>
          <w:tcPr>
            <w:tcW w:w="822" w:type="dxa"/>
            <w:vAlign w:val="center"/>
          </w:tcPr>
          <w:p w14:paraId="34BAC52D">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0158F97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671316E9">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5EEC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49F1521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12B95E60">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其中：专任教师总数</w:t>
            </w:r>
          </w:p>
        </w:tc>
        <w:tc>
          <w:tcPr>
            <w:tcW w:w="822" w:type="dxa"/>
            <w:vAlign w:val="center"/>
          </w:tcPr>
          <w:p w14:paraId="06B25A1E">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269F5800">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023E9635">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0E64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7DF5600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21396B3A">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 xml:space="preserve">      思政课教师数*</w:t>
            </w:r>
          </w:p>
        </w:tc>
        <w:tc>
          <w:tcPr>
            <w:tcW w:w="822" w:type="dxa"/>
            <w:vAlign w:val="center"/>
          </w:tcPr>
          <w:p w14:paraId="0813C705">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1762760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6183DB8D">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46D7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45EC8815">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2B54EDDE">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 xml:space="preserve">      体育课专任教师数</w:t>
            </w:r>
          </w:p>
        </w:tc>
        <w:tc>
          <w:tcPr>
            <w:tcW w:w="822" w:type="dxa"/>
            <w:vAlign w:val="center"/>
          </w:tcPr>
          <w:p w14:paraId="2C73594F">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67298F77">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10BADF61">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1890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567BEFA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3610B2C0">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美育课专任教师数</w:t>
            </w:r>
          </w:p>
        </w:tc>
        <w:tc>
          <w:tcPr>
            <w:tcW w:w="822" w:type="dxa"/>
            <w:vAlign w:val="center"/>
          </w:tcPr>
          <w:p w14:paraId="1CB4EB2F">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2E5F2588">
            <w:pPr>
              <w:kinsoku/>
              <w:autoSpaceDE/>
              <w:autoSpaceDN/>
              <w:adjustRightInd/>
              <w:snapToGrid/>
              <w:jc w:val="center"/>
              <w:textAlignment w:val="center"/>
              <w:rPr>
                <w:rFonts w:ascii="Times New Roman" w:hAnsi="Times New Roman" w:eastAsia="仿宋_GB2312" w:cs="Times New Roman"/>
                <w:snapToGrid/>
                <w:color w:val="auto"/>
                <w:sz w:val="18"/>
                <w:szCs w:val="18"/>
                <w:lang w:eastAsia="zh-CN"/>
              </w:rPr>
            </w:pPr>
            <w:r>
              <w:rPr>
                <w:rFonts w:hint="eastAsia" w:ascii="Times New Roman" w:hAnsi="Times New Roman" w:eastAsia="仿宋_GB2312" w:cs="Times New Roman"/>
                <w:snapToGrid/>
                <w:color w:val="auto"/>
                <w:sz w:val="18"/>
                <w:szCs w:val="18"/>
                <w:lang w:eastAsia="zh-CN"/>
              </w:rPr>
              <w:t>仅中职填报</w:t>
            </w:r>
          </w:p>
        </w:tc>
        <w:tc>
          <w:tcPr>
            <w:tcW w:w="1169" w:type="dxa"/>
            <w:vAlign w:val="center"/>
          </w:tcPr>
          <w:p w14:paraId="16CE6CCF">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7D44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0BD502E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3ADB7B21">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辅导员人数*</w:t>
            </w:r>
          </w:p>
        </w:tc>
        <w:tc>
          <w:tcPr>
            <w:tcW w:w="822" w:type="dxa"/>
            <w:vAlign w:val="center"/>
          </w:tcPr>
          <w:p w14:paraId="2D3ABA54">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0B612B3E">
            <w:pPr>
              <w:kinsoku/>
              <w:autoSpaceDE/>
              <w:autoSpaceDN/>
              <w:adjustRightInd/>
              <w:snapToGrid/>
              <w:jc w:val="center"/>
              <w:textAlignment w:val="center"/>
              <w:rPr>
                <w:rFonts w:ascii="Times New Roman" w:hAnsi="Times New Roman" w:eastAsia="仿宋_GB2312" w:cs="Times New Roman"/>
                <w:snapToGrid/>
                <w:color w:val="auto"/>
                <w:sz w:val="18"/>
                <w:szCs w:val="18"/>
                <w:lang w:eastAsia="zh-CN"/>
              </w:rPr>
            </w:pPr>
            <w:r>
              <w:rPr>
                <w:rFonts w:hint="eastAsia" w:ascii="Times New Roman" w:hAnsi="Times New Roman" w:eastAsia="仿宋_GB2312" w:cs="Times New Roman"/>
                <w:snapToGrid/>
                <w:color w:val="auto"/>
                <w:sz w:val="18"/>
                <w:szCs w:val="18"/>
                <w:lang w:eastAsia="zh-CN"/>
              </w:rPr>
              <w:t>仅高职填报</w:t>
            </w:r>
          </w:p>
        </w:tc>
        <w:tc>
          <w:tcPr>
            <w:tcW w:w="1169" w:type="dxa"/>
            <w:vAlign w:val="center"/>
          </w:tcPr>
          <w:p w14:paraId="2EFC19F7">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294B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557D0237">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46DDC7B4">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班主任人数</w:t>
            </w:r>
          </w:p>
        </w:tc>
        <w:tc>
          <w:tcPr>
            <w:tcW w:w="822" w:type="dxa"/>
            <w:vAlign w:val="center"/>
          </w:tcPr>
          <w:p w14:paraId="190D88BB">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人</w:t>
            </w:r>
          </w:p>
        </w:tc>
        <w:tc>
          <w:tcPr>
            <w:tcW w:w="1156" w:type="dxa"/>
            <w:vAlign w:val="center"/>
          </w:tcPr>
          <w:p w14:paraId="2DE77CF3">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6EDFFB4F">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7DB3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5A16B72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5</w:t>
            </w:r>
          </w:p>
        </w:tc>
        <w:tc>
          <w:tcPr>
            <w:tcW w:w="4553" w:type="dxa"/>
            <w:vAlign w:val="center"/>
          </w:tcPr>
          <w:p w14:paraId="0B125831">
            <w:pPr>
              <w:kinsoku/>
              <w:autoSpaceDE/>
              <w:autoSpaceDN/>
              <w:adjustRightInd/>
              <w:snapToGrid/>
              <w:jc w:val="both"/>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lang w:eastAsia="zh-CN"/>
              </w:rPr>
              <w:t>参加国家学生体质健康标准测试人数</w:t>
            </w:r>
          </w:p>
        </w:tc>
        <w:tc>
          <w:tcPr>
            <w:tcW w:w="822" w:type="dxa"/>
            <w:vAlign w:val="center"/>
          </w:tcPr>
          <w:p w14:paraId="2F5B0A48">
            <w:pPr>
              <w:kinsoku/>
              <w:autoSpaceDE/>
              <w:autoSpaceDN/>
              <w:adjustRightInd/>
              <w:snapToGrid/>
              <w:jc w:val="center"/>
              <w:textAlignment w:val="center"/>
              <w:rPr>
                <w:rFonts w:ascii="仿宋_GB2312" w:hAnsi="仿宋_GB2312" w:eastAsia="仿宋_GB2312" w:cs="仿宋_GB2312"/>
                <w:snapToGrid/>
                <w:color w:val="auto"/>
                <w:lang w:eastAsia="zh-CN"/>
              </w:rPr>
            </w:pPr>
            <w:r>
              <w:rPr>
                <w:rFonts w:hint="eastAsia" w:ascii="仿宋_GB2312" w:hAnsi="仿宋_GB2312" w:eastAsia="仿宋_GB2312" w:cs="仿宋_GB2312"/>
                <w:snapToGrid/>
                <w:color w:val="auto"/>
                <w:kern w:val="2"/>
                <w:szCs w:val="28"/>
                <w:lang w:eastAsia="zh-CN"/>
              </w:rPr>
              <w:t>人</w:t>
            </w:r>
          </w:p>
        </w:tc>
        <w:tc>
          <w:tcPr>
            <w:tcW w:w="1156" w:type="dxa"/>
            <w:vAlign w:val="center"/>
          </w:tcPr>
          <w:p w14:paraId="20EB2561">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143601E0">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491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775E0ADB">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6919A45C">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其中：学生体质测评合格率</w:t>
            </w:r>
          </w:p>
        </w:tc>
        <w:tc>
          <w:tcPr>
            <w:tcW w:w="822" w:type="dxa"/>
            <w:vAlign w:val="center"/>
          </w:tcPr>
          <w:p w14:paraId="56F817A4">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等线" w:cs="Times New Roman"/>
                <w:snapToGrid/>
                <w:color w:val="auto"/>
                <w:kern w:val="2"/>
                <w:szCs w:val="22"/>
                <w:lang w:eastAsia="zh-CN"/>
              </w:rPr>
              <w:t>%</w:t>
            </w:r>
          </w:p>
        </w:tc>
        <w:tc>
          <w:tcPr>
            <w:tcW w:w="1156" w:type="dxa"/>
            <w:vAlign w:val="center"/>
          </w:tcPr>
          <w:p w14:paraId="447D8E5D">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2390E178">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2305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804" w:type="dxa"/>
            <w:vAlign w:val="center"/>
          </w:tcPr>
          <w:p w14:paraId="595DB9B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6</w:t>
            </w:r>
          </w:p>
        </w:tc>
        <w:tc>
          <w:tcPr>
            <w:tcW w:w="4553" w:type="dxa"/>
            <w:vAlign w:val="center"/>
          </w:tcPr>
          <w:p w14:paraId="6AAD046F">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职业技能等级证书（含职业资格证书）获取人数</w:t>
            </w:r>
          </w:p>
        </w:tc>
        <w:tc>
          <w:tcPr>
            <w:tcW w:w="822" w:type="dxa"/>
            <w:vAlign w:val="center"/>
          </w:tcPr>
          <w:p w14:paraId="3A35D411">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156" w:type="dxa"/>
            <w:vAlign w:val="center"/>
          </w:tcPr>
          <w:p w14:paraId="0CC4725B">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0E40F027">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0927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14:paraId="3A4A1BC0">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7</w:t>
            </w:r>
          </w:p>
        </w:tc>
        <w:tc>
          <w:tcPr>
            <w:tcW w:w="4553" w:type="dxa"/>
            <w:vAlign w:val="center"/>
          </w:tcPr>
          <w:p w14:paraId="7BC557C0">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企业提供的校内实践教学设备值*</w:t>
            </w:r>
          </w:p>
        </w:tc>
        <w:tc>
          <w:tcPr>
            <w:tcW w:w="822" w:type="dxa"/>
            <w:vAlign w:val="center"/>
          </w:tcPr>
          <w:p w14:paraId="33C3A59A">
            <w:pPr>
              <w:kinsoku/>
              <w:autoSpaceDE/>
              <w:autoSpaceDN/>
              <w:adjustRightInd/>
              <w:snapToGrid/>
              <w:jc w:val="center"/>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156" w:type="dxa"/>
            <w:vAlign w:val="center"/>
          </w:tcPr>
          <w:p w14:paraId="2DAAC73C">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068DB697">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0244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804" w:type="dxa"/>
            <w:vAlign w:val="center"/>
          </w:tcPr>
          <w:p w14:paraId="210784EA">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8</w:t>
            </w:r>
          </w:p>
        </w:tc>
        <w:tc>
          <w:tcPr>
            <w:tcW w:w="4553" w:type="dxa"/>
            <w:vAlign w:val="center"/>
          </w:tcPr>
          <w:p w14:paraId="5C31D639">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hint="eastAsia" w:ascii="Times New Roman" w:hAnsi="Times New Roman" w:eastAsia="仿宋_GB2312" w:cs="Times New Roman"/>
                <w:snapToGrid/>
                <w:color w:val="auto"/>
                <w:lang w:eastAsia="zh-CN"/>
              </w:rPr>
              <w:t>与企业共建开放型区域产教融合实践中心数量</w:t>
            </w:r>
          </w:p>
        </w:tc>
        <w:tc>
          <w:tcPr>
            <w:tcW w:w="822" w:type="dxa"/>
            <w:vAlign w:val="center"/>
          </w:tcPr>
          <w:p w14:paraId="6C18BBEC">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个</w:t>
            </w:r>
          </w:p>
        </w:tc>
        <w:tc>
          <w:tcPr>
            <w:tcW w:w="1156" w:type="dxa"/>
            <w:vAlign w:val="center"/>
          </w:tcPr>
          <w:p w14:paraId="74CA5A82">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09A63A52">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4061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3EFF6D11">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9</w:t>
            </w:r>
          </w:p>
        </w:tc>
        <w:tc>
          <w:tcPr>
            <w:tcW w:w="4553" w:type="dxa"/>
            <w:vAlign w:val="center"/>
          </w:tcPr>
          <w:p w14:paraId="63FA9F9A">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聘请行业导师人数*</w:t>
            </w:r>
          </w:p>
        </w:tc>
        <w:tc>
          <w:tcPr>
            <w:tcW w:w="822" w:type="dxa"/>
            <w:vAlign w:val="center"/>
          </w:tcPr>
          <w:p w14:paraId="271BD3F8">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156" w:type="dxa"/>
            <w:vAlign w:val="center"/>
          </w:tcPr>
          <w:p w14:paraId="17601C58">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23221485">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4381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7328988C">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6D56E669">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其中：聘请大国工匠、劳动模范人数</w:t>
            </w:r>
          </w:p>
        </w:tc>
        <w:tc>
          <w:tcPr>
            <w:tcW w:w="822" w:type="dxa"/>
            <w:vAlign w:val="center"/>
          </w:tcPr>
          <w:p w14:paraId="5CEE9EF6">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人</w:t>
            </w:r>
          </w:p>
        </w:tc>
        <w:tc>
          <w:tcPr>
            <w:tcW w:w="1156" w:type="dxa"/>
            <w:vAlign w:val="center"/>
          </w:tcPr>
          <w:p w14:paraId="462E277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546AF8B6">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06FC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6256B6CE">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1451CA34">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行业导师年课时总量*</w:t>
            </w:r>
          </w:p>
        </w:tc>
        <w:tc>
          <w:tcPr>
            <w:tcW w:w="822" w:type="dxa"/>
            <w:vAlign w:val="center"/>
          </w:tcPr>
          <w:p w14:paraId="18423303">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课时</w:t>
            </w:r>
          </w:p>
        </w:tc>
        <w:tc>
          <w:tcPr>
            <w:tcW w:w="1156" w:type="dxa"/>
            <w:vAlign w:val="center"/>
          </w:tcPr>
          <w:p w14:paraId="5677F0E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2451422A">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4F2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170393E2">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0CDB3EF1">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年支付行业导师课酬</w:t>
            </w:r>
          </w:p>
        </w:tc>
        <w:tc>
          <w:tcPr>
            <w:tcW w:w="822" w:type="dxa"/>
            <w:vAlign w:val="center"/>
          </w:tcPr>
          <w:p w14:paraId="436CDBA0">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156" w:type="dxa"/>
            <w:vAlign w:val="center"/>
          </w:tcPr>
          <w:p w14:paraId="4F074D25">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1B771735">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1B80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14:paraId="40A055F3">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r>
              <w:rPr>
                <w:rFonts w:ascii="Times New Roman" w:hAnsi="Times New Roman" w:eastAsia="仿宋_GB2312" w:cs="Times New Roman"/>
                <w:snapToGrid/>
                <w:color w:val="auto"/>
                <w:kern w:val="2"/>
                <w:lang w:eastAsia="zh-CN"/>
              </w:rPr>
              <w:t>10</w:t>
            </w:r>
          </w:p>
        </w:tc>
        <w:tc>
          <w:tcPr>
            <w:tcW w:w="4553" w:type="dxa"/>
            <w:vAlign w:val="center"/>
          </w:tcPr>
          <w:p w14:paraId="12488B7A">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年实习专项经费</w:t>
            </w:r>
          </w:p>
        </w:tc>
        <w:tc>
          <w:tcPr>
            <w:tcW w:w="822" w:type="dxa"/>
            <w:vAlign w:val="center"/>
          </w:tcPr>
          <w:p w14:paraId="071BC2D1">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156" w:type="dxa"/>
            <w:vAlign w:val="center"/>
          </w:tcPr>
          <w:p w14:paraId="7ADFF261">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4D4E3BE1">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r w14:paraId="6F2C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14:paraId="20313484">
            <w:pPr>
              <w:widowControl w:val="0"/>
              <w:kinsoku/>
              <w:autoSpaceDE/>
              <w:autoSpaceDN/>
              <w:adjustRightInd/>
              <w:snapToGrid/>
              <w:jc w:val="center"/>
              <w:textAlignment w:val="auto"/>
              <w:outlineLvl w:val="1"/>
              <w:rPr>
                <w:rFonts w:ascii="Times New Roman" w:hAnsi="Times New Roman" w:eastAsia="仿宋_GB2312" w:cs="Times New Roman"/>
                <w:snapToGrid/>
                <w:color w:val="auto"/>
                <w:kern w:val="2"/>
                <w:lang w:eastAsia="zh-CN"/>
              </w:rPr>
            </w:pPr>
          </w:p>
        </w:tc>
        <w:tc>
          <w:tcPr>
            <w:tcW w:w="4553" w:type="dxa"/>
            <w:vAlign w:val="center"/>
          </w:tcPr>
          <w:p w14:paraId="7ED85C06">
            <w:pPr>
              <w:kinsoku/>
              <w:autoSpaceDE/>
              <w:autoSpaceDN/>
              <w:adjustRightInd/>
              <w:snapToGrid/>
              <w:jc w:val="both"/>
              <w:textAlignment w:val="center"/>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其中：年实习责任保险经费</w:t>
            </w:r>
          </w:p>
        </w:tc>
        <w:tc>
          <w:tcPr>
            <w:tcW w:w="822" w:type="dxa"/>
            <w:vAlign w:val="center"/>
          </w:tcPr>
          <w:p w14:paraId="7E4325C7">
            <w:pPr>
              <w:kinsoku/>
              <w:autoSpaceDE/>
              <w:autoSpaceDN/>
              <w:adjustRightInd/>
              <w:snapToGrid/>
              <w:spacing w:line="360" w:lineRule="exact"/>
              <w:jc w:val="center"/>
              <w:textAlignment w:val="auto"/>
              <w:rPr>
                <w:rFonts w:ascii="Times New Roman" w:hAnsi="Times New Roman" w:eastAsia="仿宋_GB2312" w:cs="Times New Roman"/>
                <w:snapToGrid/>
                <w:color w:val="auto"/>
                <w:lang w:eastAsia="zh-CN"/>
              </w:rPr>
            </w:pPr>
            <w:r>
              <w:rPr>
                <w:rFonts w:ascii="Times New Roman" w:hAnsi="Times New Roman" w:eastAsia="仿宋_GB2312" w:cs="Times New Roman"/>
                <w:snapToGrid/>
                <w:color w:val="auto"/>
                <w:lang w:eastAsia="zh-CN"/>
              </w:rPr>
              <w:t>万元</w:t>
            </w:r>
          </w:p>
        </w:tc>
        <w:tc>
          <w:tcPr>
            <w:tcW w:w="1156" w:type="dxa"/>
            <w:vAlign w:val="center"/>
          </w:tcPr>
          <w:p w14:paraId="266208BE">
            <w:pPr>
              <w:kinsoku/>
              <w:autoSpaceDE/>
              <w:autoSpaceDN/>
              <w:adjustRightInd/>
              <w:snapToGrid/>
              <w:jc w:val="center"/>
              <w:textAlignment w:val="center"/>
              <w:rPr>
                <w:rFonts w:ascii="Times New Roman" w:hAnsi="Times New Roman" w:eastAsia="仿宋_GB2312" w:cs="Times New Roman"/>
                <w:snapToGrid/>
                <w:color w:val="auto"/>
                <w:lang w:eastAsia="zh-CN"/>
              </w:rPr>
            </w:pPr>
          </w:p>
        </w:tc>
        <w:tc>
          <w:tcPr>
            <w:tcW w:w="1169" w:type="dxa"/>
            <w:vAlign w:val="center"/>
          </w:tcPr>
          <w:p w14:paraId="3912819B">
            <w:pPr>
              <w:kinsoku/>
              <w:autoSpaceDE/>
              <w:autoSpaceDN/>
              <w:adjustRightInd/>
              <w:snapToGrid/>
              <w:ind w:left="-105" w:leftChars="-50" w:right="-105" w:rightChars="-50"/>
              <w:jc w:val="center"/>
              <w:textAlignment w:val="center"/>
              <w:rPr>
                <w:rFonts w:ascii="Times New Roman" w:hAnsi="Times New Roman" w:eastAsia="仿宋_GB2312" w:cs="Times New Roman"/>
                <w:snapToGrid/>
                <w:color w:val="auto"/>
                <w:sz w:val="18"/>
                <w:szCs w:val="18"/>
                <w:lang w:eastAsia="zh-CN"/>
              </w:rPr>
            </w:pPr>
          </w:p>
        </w:tc>
      </w:tr>
    </w:tbl>
    <w:p w14:paraId="13C48465">
      <w:pPr>
        <w:kinsoku/>
        <w:autoSpaceDE/>
        <w:autoSpaceDN/>
        <w:adjustRightInd/>
        <w:snapToGrid/>
        <w:textAlignment w:val="auto"/>
        <w:rPr>
          <w:rFonts w:ascii="Times New Roman" w:hAnsi="Times New Roman" w:eastAsia="仿宋_GB2312" w:cs="Times New Roman"/>
          <w:snapToGrid/>
          <w:kern w:val="2"/>
          <w:sz w:val="32"/>
          <w:szCs w:val="32"/>
          <w:lang w:eastAsia="zh-CN"/>
        </w:rPr>
      </w:pPr>
    </w:p>
    <w:p w14:paraId="0F712C77">
      <w:pPr>
        <w:kinsoku/>
        <w:autoSpaceDE/>
        <w:autoSpaceDN/>
        <w:adjustRightInd/>
        <w:snapToGrid/>
        <w:textAlignment w:val="auto"/>
        <w:rPr>
          <w:rFonts w:ascii="Times New Roman" w:hAnsi="Times New Roman" w:eastAsia="仿宋_GB2312" w:cs="Times New Roman"/>
          <w:snapToGrid/>
          <w:kern w:val="2"/>
          <w:sz w:val="32"/>
          <w:szCs w:val="32"/>
          <w:lang w:eastAsia="zh-CN"/>
        </w:rPr>
      </w:pPr>
    </w:p>
    <w:p w14:paraId="2F03A344">
      <w:pPr>
        <w:widowControl w:val="0"/>
        <w:kinsoku/>
        <w:autoSpaceDE/>
        <w:autoSpaceDN/>
        <w:adjustRightInd/>
        <w:snapToGrid/>
        <w:jc w:val="both"/>
        <w:textAlignment w:val="auto"/>
        <w:rPr>
          <w:rFonts w:ascii="Times New Roman" w:hAnsi="Times New Roman" w:eastAsia="等线" w:cs="Times New Roman"/>
          <w:snapToGrid/>
          <w:kern w:val="2"/>
          <w:szCs w:val="22"/>
          <w:lang w:eastAsia="zh-CN"/>
        </w:rPr>
      </w:pPr>
    </w:p>
    <w:p w14:paraId="720690E7">
      <w:pPr>
        <w:widowControl w:val="0"/>
        <w:kinsoku/>
        <w:autoSpaceDE/>
        <w:autoSpaceDN/>
        <w:adjustRightInd/>
        <w:snapToGrid/>
        <w:jc w:val="both"/>
        <w:textAlignment w:val="auto"/>
        <w:rPr>
          <w:rFonts w:ascii="Times New Roman" w:hAnsi="Times New Roman" w:eastAsia="等线" w:cs="Times New Roman"/>
          <w:snapToGrid/>
          <w:kern w:val="2"/>
          <w:szCs w:val="22"/>
          <w:lang w:eastAsia="zh-CN"/>
        </w:rPr>
      </w:pPr>
    </w:p>
    <w:p w14:paraId="67810F36">
      <w:pPr>
        <w:widowControl w:val="0"/>
        <w:kinsoku/>
        <w:autoSpaceDE/>
        <w:autoSpaceDN/>
        <w:adjustRightInd/>
        <w:snapToGrid/>
        <w:textAlignment w:val="auto"/>
        <w:rPr>
          <w:rFonts w:ascii="Times New Roman" w:hAnsi="Times New Roman" w:eastAsia="仿宋_GB2312" w:cs="Times New Roman"/>
          <w:snapToGrid/>
          <w:kern w:val="2"/>
          <w:sz w:val="32"/>
          <w:szCs w:val="32"/>
          <w:lang w:eastAsia="zh-CN"/>
        </w:rPr>
      </w:pPr>
    </w:p>
    <w:p w14:paraId="452F9F56">
      <w:pPr>
        <w:widowControl w:val="0"/>
        <w:kinsoku/>
        <w:autoSpaceDE/>
        <w:autoSpaceDN/>
        <w:adjustRightInd/>
        <w:snapToGrid/>
        <w:jc w:val="both"/>
        <w:textAlignment w:val="auto"/>
        <w:rPr>
          <w:rFonts w:ascii="Times New Roman" w:hAnsi="Times New Roman" w:eastAsia="等线" w:cs="Times New Roman"/>
          <w:snapToGrid/>
          <w:kern w:val="2"/>
          <w:szCs w:val="22"/>
          <w:lang w:eastAsia="zh-CN"/>
        </w:rPr>
      </w:pPr>
    </w:p>
    <w:p w14:paraId="2C8A897B">
      <w:pPr>
        <w:widowControl w:val="0"/>
        <w:kinsoku/>
        <w:autoSpaceDE/>
        <w:autoSpaceDN/>
        <w:adjustRightInd/>
        <w:snapToGrid/>
        <w:jc w:val="both"/>
        <w:textAlignment w:val="auto"/>
        <w:rPr>
          <w:rFonts w:ascii="Times New Roman" w:hAnsi="Times New Roman" w:eastAsia="等线" w:cs="Times New Roman"/>
          <w:snapToGrid/>
          <w:kern w:val="2"/>
          <w:szCs w:val="22"/>
          <w:lang w:eastAsia="zh-CN"/>
        </w:rPr>
      </w:pPr>
    </w:p>
    <w:p w14:paraId="6EA07997">
      <w:pPr>
        <w:widowControl w:val="0"/>
        <w:kinsoku/>
        <w:autoSpaceDE/>
        <w:autoSpaceDN/>
        <w:adjustRightInd/>
        <w:snapToGrid/>
        <w:jc w:val="both"/>
        <w:textAlignment w:val="auto"/>
        <w:rPr>
          <w:rFonts w:ascii="Calibri" w:hAnsi="Calibri" w:eastAsia="等线" w:cs="Times New Roman"/>
          <w:snapToGrid/>
          <w:kern w:val="2"/>
          <w:szCs w:val="22"/>
          <w:lang w:eastAsia="zh-CN"/>
        </w:rPr>
      </w:pPr>
    </w:p>
    <w:p w14:paraId="3149ED22"/>
    <w:p w14:paraId="2AD1499A">
      <w:pPr>
        <w:sectPr>
          <w:footerReference r:id="rId4" w:type="default"/>
          <w:pgSz w:w="11906" w:h="16839"/>
          <w:pgMar w:top="400" w:right="1696" w:bottom="1139" w:left="1696" w:header="0" w:footer="886" w:gutter="0"/>
          <w:pgNumType w:fmt="numberInDash"/>
          <w:cols w:space="720" w:num="1"/>
        </w:sectPr>
      </w:pPr>
    </w:p>
    <w:p w14:paraId="44EF688E">
      <w:pPr>
        <w:outlineLvl w:val="0"/>
        <w:rPr>
          <w:rFonts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2</w:t>
      </w:r>
    </w:p>
    <w:p w14:paraId="21F361E3">
      <w:pPr>
        <w:rPr>
          <w:rFonts w:ascii="Times New Roman" w:hAnsi="Times New Roman" w:eastAsia="黑体" w:cs="Times New Roman"/>
          <w:sz w:val="32"/>
          <w:szCs w:val="32"/>
        </w:rPr>
      </w:pPr>
    </w:p>
    <w:p w14:paraId="43981626">
      <w:pPr>
        <w:pStyle w:val="3"/>
        <w:keepNext w:val="0"/>
        <w:keepLines w:val="0"/>
        <w:spacing w:beforeLines="100" w:afterLines="200" w:line="640" w:lineRule="exact"/>
        <w:jc w:val="center"/>
        <w:rPr>
          <w:rFonts w:ascii="Times New Roman" w:hAnsi="Times New Roman" w:eastAsia="方正小标宋简体" w:cs="Times New Roman"/>
          <w:b w:val="0"/>
          <w:sz w:val="44"/>
          <w:szCs w:val="44"/>
          <w:lang w:eastAsia="zh-CN"/>
        </w:rPr>
      </w:pPr>
      <w:r>
        <w:rPr>
          <w:rFonts w:ascii="Times New Roman" w:hAnsi="Times New Roman" w:eastAsia="方正小标宋简体" w:cs="Times New Roman"/>
          <w:b w:val="0"/>
          <w:sz w:val="44"/>
          <w:szCs w:val="44"/>
          <w:lang w:eastAsia="zh-CN"/>
        </w:rPr>
        <w:t>内容真实性责任声明</w:t>
      </w:r>
    </w:p>
    <w:p w14:paraId="09CC708A">
      <w:pPr>
        <w:spacing w:line="360" w:lineRule="auto"/>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学校对</w:t>
      </w:r>
      <w:r>
        <w:rPr>
          <w:rFonts w:hint="eastAsia" w:ascii="仿宋_GB2312" w:hAnsi="仿宋_GB2312" w:eastAsia="仿宋_GB2312" w:cs="仿宋_GB2312"/>
          <w:sz w:val="32"/>
          <w:szCs w:val="32"/>
          <w:u w:val="single"/>
          <w:lang w:eastAsia="zh-CN"/>
        </w:rPr>
        <w:t>（填写学校校名全称）</w:t>
      </w:r>
      <w:r>
        <w:rPr>
          <w:rFonts w:hint="eastAsia" w:ascii="仿宋_GB2312" w:hAnsi="仿宋_GB2312" w:eastAsia="仿宋_GB2312" w:cs="仿宋_GB2312"/>
          <w:sz w:val="32"/>
          <w:szCs w:val="32"/>
          <w:lang w:eastAsia="zh-CN"/>
        </w:rPr>
        <w:t>职业教育质量年度报告</w:t>
      </w:r>
      <w:r>
        <w:rPr>
          <w:rFonts w:hint="eastAsia" w:ascii="仿宋_GB2312" w:hAnsi="仿宋_GB2312" w:eastAsia="仿宋_GB2312" w:cs="仿宋_GB2312"/>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eastAsia="zh-CN"/>
        </w:rPr>
        <w:t>2024年度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lang w:eastAsia="zh-CN"/>
        </w:rPr>
        <w:t>及相关附件的真实性、完整性和准确性负责。</w:t>
      </w:r>
    </w:p>
    <w:p w14:paraId="47A57F05">
      <w:pPr>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特此声明。</w:t>
      </w:r>
    </w:p>
    <w:p w14:paraId="290D1737">
      <w:pPr>
        <w:spacing w:line="360" w:lineRule="auto"/>
        <w:rPr>
          <w:rFonts w:ascii="Times New Roman" w:hAnsi="Times New Roman" w:eastAsia="仿宋_GB2312" w:cs="Times New Roman"/>
          <w:sz w:val="32"/>
          <w:szCs w:val="32"/>
          <w:lang w:eastAsia="zh-CN"/>
        </w:rPr>
      </w:pPr>
    </w:p>
    <w:p w14:paraId="430D59F0">
      <w:pPr>
        <w:spacing w:line="360" w:lineRule="auto"/>
        <w:rPr>
          <w:rFonts w:ascii="Times New Roman" w:hAnsi="Times New Roman" w:eastAsia="仿宋_GB2312" w:cs="Times New Roman"/>
          <w:sz w:val="32"/>
          <w:szCs w:val="32"/>
          <w:lang w:eastAsia="zh-CN"/>
        </w:rPr>
      </w:pPr>
    </w:p>
    <w:p w14:paraId="55567B2F">
      <w:pPr>
        <w:spacing w:line="360" w:lineRule="auto"/>
        <w:rPr>
          <w:rFonts w:ascii="Times New Roman" w:hAnsi="Times New Roman" w:eastAsia="仿宋_GB2312" w:cs="Times New Roman"/>
          <w:sz w:val="32"/>
          <w:szCs w:val="32"/>
          <w:lang w:eastAsia="zh-CN"/>
        </w:rPr>
      </w:pPr>
    </w:p>
    <w:p w14:paraId="73C673B0">
      <w:pPr>
        <w:spacing w:line="360" w:lineRule="auto"/>
        <w:rPr>
          <w:rFonts w:ascii="Times New Roman" w:hAnsi="Times New Roman" w:eastAsia="仿宋_GB2312" w:cs="Times New Roman"/>
          <w:sz w:val="32"/>
          <w:szCs w:val="32"/>
          <w:lang w:eastAsia="zh-CN"/>
        </w:rPr>
      </w:pPr>
    </w:p>
    <w:p w14:paraId="56AAFE8D">
      <w:pPr>
        <w:spacing w:line="360" w:lineRule="auto"/>
        <w:rPr>
          <w:rFonts w:ascii="Times New Roman" w:hAnsi="Times New Roman" w:eastAsia="仿宋_GB2312" w:cs="Times New Roman"/>
          <w:sz w:val="32"/>
          <w:szCs w:val="32"/>
          <w:lang w:eastAsia="zh-CN"/>
        </w:rPr>
      </w:pPr>
    </w:p>
    <w:p w14:paraId="6CB0A928">
      <w:pPr>
        <w:ind w:firstLine="2560" w:firstLineChars="8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单位名称（盖章）：</w:t>
      </w:r>
    </w:p>
    <w:p w14:paraId="190394B6">
      <w:pPr>
        <w:ind w:firstLine="2880" w:firstLineChars="900"/>
        <w:rPr>
          <w:rFonts w:ascii="Times New Roman" w:hAnsi="Times New Roman" w:eastAsia="仿宋_GB2312" w:cs="Times New Roman"/>
          <w:sz w:val="32"/>
          <w:szCs w:val="32"/>
          <w:lang w:eastAsia="zh-CN"/>
        </w:rPr>
      </w:pPr>
    </w:p>
    <w:p w14:paraId="1FBA62A4">
      <w:pPr>
        <w:ind w:firstLine="2240" w:firstLineChars="7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法定代表人（签名）：</w:t>
      </w:r>
    </w:p>
    <w:p w14:paraId="354AD20D">
      <w:pPr>
        <w:ind w:firstLine="2880" w:firstLineChars="900"/>
        <w:rPr>
          <w:rFonts w:ascii="Times New Roman" w:hAnsi="Times New Roman" w:eastAsia="仿宋_GB2312" w:cs="Times New Roman"/>
          <w:sz w:val="32"/>
          <w:szCs w:val="32"/>
          <w:lang w:eastAsia="zh-CN"/>
        </w:rPr>
      </w:pPr>
    </w:p>
    <w:p w14:paraId="49622B83">
      <w:pPr>
        <w:ind w:firstLine="640" w:firstLineChars="200"/>
        <w:jc w:val="right"/>
        <w:rPr>
          <w:rFonts w:ascii="Times New Roman" w:hAnsi="Times New Roman" w:eastAsia="仿宋_GB2312" w:cs="Times New Roman"/>
          <w:sz w:val="32"/>
          <w:szCs w:val="32"/>
          <w:lang w:eastAsia="zh-CN"/>
        </w:rPr>
      </w:pPr>
    </w:p>
    <w:p w14:paraId="799F6861">
      <w:pPr>
        <w:ind w:firstLine="640" w:firstLineChars="200"/>
        <w:jc w:val="right"/>
        <w:rPr>
          <w:rFonts w:ascii="Times New Roman" w:hAnsi="Times New Roman" w:eastAsia="仿宋_GB2312" w:cs="Times New Roman"/>
          <w:sz w:val="32"/>
          <w:szCs w:val="32"/>
          <w:lang w:eastAsia="zh-CN"/>
        </w:rPr>
      </w:pPr>
    </w:p>
    <w:p w14:paraId="349D1EFE">
      <w:pPr>
        <w:jc w:val="righ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年 </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 xml:space="preserve"> 月  </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日</w:t>
      </w:r>
    </w:p>
    <w:p w14:paraId="3AA70025">
      <w:pPr>
        <w:rPr>
          <w:rFonts w:ascii="Times New Roman" w:hAnsi="Times New Roman" w:eastAsia="仿宋_GB2312" w:cs="Times New Roman"/>
          <w:sz w:val="32"/>
          <w:szCs w:val="32"/>
          <w:lang w:eastAsia="zh-CN"/>
        </w:rPr>
      </w:pPr>
    </w:p>
    <w:p w14:paraId="2039D5D1">
      <w:pPr>
        <w:widowControl w:val="0"/>
        <w:kinsoku/>
        <w:autoSpaceDE/>
        <w:autoSpaceDN/>
        <w:adjustRightInd/>
        <w:snapToGrid/>
        <w:jc w:val="right"/>
        <w:textAlignment w:val="auto"/>
        <w:rPr>
          <w:rFonts w:ascii="Times New Roman" w:hAnsi="Times New Roman" w:eastAsia="仿宋_GB2312" w:cs="Times New Roman"/>
          <w:snapToGrid/>
          <w:kern w:val="2"/>
          <w:sz w:val="32"/>
          <w:szCs w:val="32"/>
          <w:lang w:eastAsia="zh-CN"/>
        </w:rPr>
      </w:pPr>
    </w:p>
    <w:p w14:paraId="54D234EE">
      <w:pPr>
        <w:widowControl w:val="0"/>
        <w:kinsoku/>
        <w:autoSpaceDE/>
        <w:autoSpaceDN/>
        <w:adjustRightInd/>
        <w:snapToGrid/>
        <w:jc w:val="both"/>
        <w:textAlignment w:val="auto"/>
        <w:rPr>
          <w:rFonts w:ascii="Times New Roman" w:hAnsi="Times New Roman" w:eastAsia="仿宋_GB2312" w:cs="Times New Roman"/>
          <w:snapToGrid/>
          <w:kern w:val="2"/>
          <w:sz w:val="32"/>
          <w:szCs w:val="32"/>
          <w:lang w:eastAsia="zh-CN"/>
        </w:rPr>
      </w:pPr>
    </w:p>
    <w:p w14:paraId="670AFE4B">
      <w:pPr>
        <w:rPr>
          <w:lang w:eastAsia="zh-CN"/>
        </w:rPr>
        <w:sectPr>
          <w:pgSz w:w="11906" w:h="16839"/>
          <w:pgMar w:top="400" w:right="1696" w:bottom="1139" w:left="1696" w:header="0" w:footer="886" w:gutter="0"/>
          <w:pgNumType w:fmt="numberInDash"/>
          <w:cols w:space="720" w:num="1"/>
        </w:sectPr>
      </w:pPr>
    </w:p>
    <w:p w14:paraId="366C41F1">
      <w:pPr>
        <w:spacing w:line="245" w:lineRule="auto"/>
        <w:rPr>
          <w:lang w:eastAsia="zh-CN"/>
        </w:rPr>
      </w:pPr>
    </w:p>
    <w:p w14:paraId="53F341B0">
      <w:pPr>
        <w:widowControl w:val="0"/>
        <w:kinsoku/>
        <w:autoSpaceDE/>
        <w:autoSpaceDN/>
        <w:adjustRightInd/>
        <w:snapToGrid/>
        <w:spacing w:line="460" w:lineRule="exact"/>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附件3</w:t>
      </w:r>
    </w:p>
    <w:p w14:paraId="271A5AE3">
      <w:pPr>
        <w:widowControl w:val="0"/>
        <w:kinsoku/>
        <w:autoSpaceDE/>
        <w:autoSpaceDN/>
        <w:jc w:val="center"/>
        <w:textAlignment w:val="auto"/>
        <w:rPr>
          <w:rFonts w:ascii="Times New Roman" w:hAnsi="Times New Roman" w:eastAsia="方正小标宋简体" w:cs="Times New Roman"/>
          <w:snapToGrid/>
          <w:color w:val="auto"/>
          <w:sz w:val="36"/>
          <w:szCs w:val="36"/>
          <w:lang w:eastAsia="zh-CN"/>
        </w:rPr>
      </w:pPr>
      <w:bookmarkStart w:id="19" w:name="_Hlk83199102"/>
      <w:r>
        <w:rPr>
          <w:rFonts w:hint="eastAsia" w:ascii="Times New Roman" w:hAnsi="Times New Roman" w:eastAsia="方正小标宋简体" w:cs="Times New Roman"/>
          <w:snapToGrid/>
          <w:color w:val="auto"/>
          <w:sz w:val="36"/>
          <w:szCs w:val="36"/>
          <w:lang w:eastAsia="zh-CN"/>
        </w:rPr>
        <w:t>上海中等职业教育年报平台填报说明</w:t>
      </w:r>
    </w:p>
    <w:bookmarkEnd w:id="19"/>
    <w:p w14:paraId="2337AB90">
      <w:pPr>
        <w:widowControl w:val="0"/>
        <w:kinsoku/>
        <w:autoSpaceDE/>
        <w:autoSpaceDN/>
        <w:spacing w:line="420" w:lineRule="exact"/>
        <w:jc w:val="center"/>
        <w:textAlignment w:val="auto"/>
        <w:rPr>
          <w:rFonts w:ascii="Times New Roman" w:hAnsi="Times New Roman" w:eastAsia="方正小标宋简体" w:cs="Times New Roman"/>
          <w:snapToGrid/>
          <w:color w:val="auto"/>
          <w:sz w:val="44"/>
          <w:szCs w:val="44"/>
          <w:lang w:eastAsia="zh-CN"/>
        </w:rPr>
      </w:pPr>
    </w:p>
    <w:p w14:paraId="01DB9546">
      <w:pPr>
        <w:spacing w:line="360" w:lineRule="auto"/>
        <w:ind w:firstLine="643"/>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一、登陆服务平台</w:t>
      </w:r>
    </w:p>
    <w:p w14:paraId="34EBCE91">
      <w:pPr>
        <w:spacing w:line="360" w:lineRule="auto"/>
        <w:ind w:firstLine="643"/>
        <w:rPr>
          <w:rFonts w:ascii="仿宋_GB2312" w:hAnsi="仿宋" w:eastAsia="仿宋_GB2312" w:cs="Times New Roman"/>
          <w:snapToGrid/>
          <w:color w:val="auto"/>
          <w:sz w:val="32"/>
          <w:szCs w:val="32"/>
          <w:shd w:val="clear" w:color="auto" w:fill="FFFFFF"/>
          <w:lang w:eastAsia="zh-CN"/>
        </w:rPr>
      </w:pPr>
      <w:bookmarkStart w:id="20" w:name="_Hlk83199315"/>
      <w:r>
        <w:rPr>
          <w:rFonts w:hint="eastAsia" w:ascii="仿宋_GB2312" w:hAnsi="仿宋" w:eastAsia="仿宋_GB2312" w:cs="Times New Roman"/>
          <w:snapToGrid/>
          <w:color w:val="auto"/>
          <w:sz w:val="32"/>
          <w:szCs w:val="32"/>
          <w:lang w:eastAsia="zh-CN"/>
        </w:rPr>
        <w:t>上海中等职业教育质量年度报告编制报送服务平台</w:t>
      </w:r>
      <w:bookmarkEnd w:id="20"/>
      <w:r>
        <w:rPr>
          <w:rFonts w:hint="eastAsia" w:ascii="仿宋_GB2312" w:hAnsi="仿宋" w:eastAsia="仿宋_GB2312" w:cs="Times New Roman"/>
          <w:snapToGrid/>
          <w:color w:val="auto"/>
          <w:sz w:val="32"/>
          <w:szCs w:val="32"/>
          <w:lang w:eastAsia="zh-CN"/>
        </w:rPr>
        <w:t>将于</w:t>
      </w:r>
      <w:bookmarkStart w:id="21" w:name="_Hlk83199271"/>
      <w:r>
        <w:rPr>
          <w:rFonts w:hint="eastAsia" w:ascii="仿宋_GB2312" w:hAnsi="仿宋" w:eastAsia="仿宋_GB2312" w:cs="Times New Roman"/>
          <w:snapToGrid/>
          <w:color w:val="auto"/>
          <w:sz w:val="32"/>
          <w:szCs w:val="32"/>
          <w:lang w:eastAsia="zh-CN"/>
        </w:rPr>
        <w:t>2024年12月2日12点</w:t>
      </w:r>
      <w:bookmarkEnd w:id="21"/>
      <w:r>
        <w:rPr>
          <w:rFonts w:hint="eastAsia" w:ascii="仿宋_GB2312" w:hAnsi="仿宋" w:eastAsia="仿宋_GB2312" w:cs="Times New Roman"/>
          <w:snapToGrid/>
          <w:color w:val="auto"/>
          <w:sz w:val="32"/>
          <w:szCs w:val="32"/>
          <w:lang w:eastAsia="zh-CN"/>
        </w:rPr>
        <w:t>更新上线，各区教育行政部门和中等职业学校</w:t>
      </w:r>
      <w:bookmarkStart w:id="22" w:name="_Hlk83199296"/>
      <w:r>
        <w:rPr>
          <w:rFonts w:hint="eastAsia" w:ascii="仿宋_GB2312" w:hAnsi="仿宋" w:eastAsia="仿宋_GB2312" w:cs="Times New Roman"/>
          <w:snapToGrid/>
          <w:color w:val="auto"/>
          <w:sz w:val="32"/>
          <w:szCs w:val="32"/>
          <w:lang w:eastAsia="zh-CN"/>
        </w:rPr>
        <w:t>可在“上海教育”http://edu.sh.gov.cn/首页“特色栏目”“职业教育”中的“质量年报报送服务平台”，单击“中职质量年报报送服务平台”登陆。</w:t>
      </w:r>
      <w:bookmarkEnd w:id="22"/>
    </w:p>
    <w:p w14:paraId="33C18DC1">
      <w:pPr>
        <w:spacing w:line="360" w:lineRule="auto"/>
        <w:ind w:firstLine="643" w:firstLineChars="200"/>
        <w:rPr>
          <w:snapToGrid/>
          <w:sz w:val="28"/>
          <w:szCs w:val="28"/>
          <w:shd w:val="clear" w:color="auto" w:fill="FFFFFF"/>
          <w:lang w:eastAsia="zh-CN"/>
        </w:rPr>
      </w:pPr>
      <w:r>
        <w:rPr>
          <w:rFonts w:hint="eastAsia" w:ascii="仿宋_GB2312" w:hAnsi="仿宋" w:eastAsia="仿宋_GB2312" w:cs="Times New Roman"/>
          <w:b/>
          <w:snapToGrid/>
          <w:color w:val="auto"/>
          <w:sz w:val="32"/>
          <w:szCs w:val="32"/>
          <w:lang w:eastAsia="zh-CN"/>
        </w:rPr>
        <w:t>1.</w:t>
      </w:r>
      <w:r>
        <w:rPr>
          <w:rFonts w:hint="eastAsia" w:ascii="仿宋_GB2312" w:hAnsi="仿宋" w:eastAsia="仿宋_GB2312"/>
          <w:b/>
          <w:snapToGrid/>
          <w:sz w:val="32"/>
          <w:szCs w:val="32"/>
          <w:lang w:eastAsia="zh-CN"/>
        </w:rPr>
        <w:t>各学校登陆账号、初始密码如下表。</w:t>
      </w:r>
      <w:r>
        <w:rPr>
          <w:rFonts w:hint="eastAsia" w:ascii="仿宋_GB2312" w:hAnsi="仿宋" w:eastAsia="仿宋_GB2312"/>
          <w:snapToGrid/>
          <w:sz w:val="32"/>
          <w:szCs w:val="32"/>
          <w:lang w:eastAsia="zh-CN"/>
        </w:rPr>
        <w:t>首次登录后，系统会提示修改默认密码（登录账号与上一年度相同，密码已统一重置为111111）。</w:t>
      </w:r>
    </w:p>
    <w:tbl>
      <w:tblPr>
        <w:tblStyle w:val="1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020"/>
        <w:gridCol w:w="1581"/>
        <w:gridCol w:w="1020"/>
        <w:gridCol w:w="1062"/>
        <w:gridCol w:w="1020"/>
        <w:gridCol w:w="1581"/>
        <w:gridCol w:w="1020"/>
      </w:tblGrid>
      <w:tr w14:paraId="025D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6" w:type="dxa"/>
            <w:shd w:val="clear" w:color="auto" w:fill="auto"/>
            <w:vAlign w:val="center"/>
          </w:tcPr>
          <w:p w14:paraId="0D005CED">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微软雅黑" w:asciiTheme="majorEastAsia" w:hAnsiTheme="majorEastAsia" w:eastAsiaTheme="majorEastAsia"/>
                <w:b/>
                <w:bCs/>
                <w:snapToGrid/>
                <w:lang w:eastAsia="zh-CN"/>
              </w:rPr>
              <w:t>学校名称</w:t>
            </w:r>
          </w:p>
        </w:tc>
        <w:tc>
          <w:tcPr>
            <w:tcW w:w="1020" w:type="dxa"/>
            <w:shd w:val="clear" w:color="auto" w:fill="auto"/>
            <w:vAlign w:val="center"/>
          </w:tcPr>
          <w:p w14:paraId="4D4DBCA6">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系统</w:t>
            </w:r>
          </w:p>
          <w:p w14:paraId="3221E97B">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ascii="宋体" w:hAnsi="宋体" w:eastAsia="宋体" w:cs="宋体"/>
                <w:b/>
                <w:bCs/>
                <w:snapToGrid/>
                <w:lang w:eastAsia="zh-CN"/>
              </w:rPr>
              <w:t>角色</w:t>
            </w:r>
          </w:p>
        </w:tc>
        <w:tc>
          <w:tcPr>
            <w:tcW w:w="1581" w:type="dxa"/>
            <w:shd w:val="clear" w:color="auto" w:fill="auto"/>
            <w:vAlign w:val="center"/>
          </w:tcPr>
          <w:p w14:paraId="3E481D0D">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登录账号</w:t>
            </w:r>
          </w:p>
        </w:tc>
        <w:tc>
          <w:tcPr>
            <w:tcW w:w="1020" w:type="dxa"/>
            <w:shd w:val="clear" w:color="auto" w:fill="auto"/>
            <w:vAlign w:val="center"/>
          </w:tcPr>
          <w:p w14:paraId="1BE67411">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初始</w:t>
            </w:r>
          </w:p>
          <w:p w14:paraId="6E181B30">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ascii="宋体" w:hAnsi="宋体" w:eastAsia="宋体" w:cs="宋体"/>
                <w:b/>
                <w:bCs/>
                <w:snapToGrid/>
                <w:lang w:eastAsia="zh-CN"/>
              </w:rPr>
              <w:t>密码</w:t>
            </w:r>
          </w:p>
        </w:tc>
        <w:tc>
          <w:tcPr>
            <w:tcW w:w="1062" w:type="dxa"/>
            <w:shd w:val="clear" w:color="auto" w:fill="auto"/>
            <w:vAlign w:val="center"/>
          </w:tcPr>
          <w:p w14:paraId="6A66FE40">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学校名称</w:t>
            </w:r>
          </w:p>
        </w:tc>
        <w:tc>
          <w:tcPr>
            <w:tcW w:w="1020" w:type="dxa"/>
            <w:shd w:val="clear" w:color="auto" w:fill="auto"/>
            <w:vAlign w:val="center"/>
          </w:tcPr>
          <w:p w14:paraId="4458D4C2">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系统</w:t>
            </w:r>
          </w:p>
          <w:p w14:paraId="2AE4AF1D">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ascii="宋体" w:hAnsi="宋体" w:eastAsia="宋体" w:cs="宋体"/>
                <w:b/>
                <w:bCs/>
                <w:snapToGrid/>
                <w:lang w:eastAsia="zh-CN"/>
              </w:rPr>
              <w:t>角色</w:t>
            </w:r>
          </w:p>
        </w:tc>
        <w:tc>
          <w:tcPr>
            <w:tcW w:w="1581" w:type="dxa"/>
            <w:shd w:val="clear" w:color="auto" w:fill="auto"/>
            <w:vAlign w:val="center"/>
          </w:tcPr>
          <w:p w14:paraId="1E51A60D">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登录账号</w:t>
            </w:r>
          </w:p>
        </w:tc>
        <w:tc>
          <w:tcPr>
            <w:tcW w:w="1020" w:type="dxa"/>
            <w:shd w:val="clear" w:color="auto" w:fill="auto"/>
            <w:vAlign w:val="center"/>
          </w:tcPr>
          <w:p w14:paraId="477EF9F7">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cs="宋体" w:asciiTheme="majorEastAsia" w:hAnsiTheme="majorEastAsia" w:eastAsiaTheme="majorEastAsia"/>
                <w:b/>
                <w:bCs/>
                <w:snapToGrid/>
                <w:lang w:eastAsia="zh-CN"/>
              </w:rPr>
              <w:t>初始</w:t>
            </w:r>
          </w:p>
          <w:p w14:paraId="37FF3BA9">
            <w:pPr>
              <w:kinsoku/>
              <w:autoSpaceDE/>
              <w:autoSpaceDN/>
              <w:adjustRightInd/>
              <w:snapToGrid/>
              <w:jc w:val="center"/>
              <w:textAlignment w:val="auto"/>
              <w:rPr>
                <w:rFonts w:cs="宋体" w:asciiTheme="majorEastAsia" w:hAnsiTheme="majorEastAsia" w:eastAsiaTheme="majorEastAsia"/>
                <w:b/>
                <w:bCs/>
                <w:snapToGrid/>
                <w:lang w:eastAsia="zh-CN"/>
              </w:rPr>
            </w:pPr>
            <w:r>
              <w:rPr>
                <w:rFonts w:hint="eastAsia" w:ascii="宋体" w:hAnsi="宋体" w:eastAsia="宋体" w:cs="宋体"/>
                <w:b/>
                <w:bCs/>
                <w:snapToGrid/>
                <w:lang w:eastAsia="zh-CN"/>
              </w:rPr>
              <w:t>密码</w:t>
            </w:r>
          </w:p>
        </w:tc>
      </w:tr>
      <w:tr w14:paraId="58A7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3A61BFD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上海市工程技术管理学校</w:t>
            </w:r>
          </w:p>
        </w:tc>
        <w:tc>
          <w:tcPr>
            <w:tcW w:w="1020" w:type="dxa"/>
            <w:shd w:val="clear" w:color="auto" w:fill="auto"/>
            <w:noWrap/>
            <w:vAlign w:val="center"/>
          </w:tcPr>
          <w:p w14:paraId="6660E68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4DCA9A6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3631000001xld</w:t>
            </w:r>
          </w:p>
        </w:tc>
        <w:tc>
          <w:tcPr>
            <w:tcW w:w="1020" w:type="dxa"/>
            <w:shd w:val="clear" w:color="auto" w:fill="auto"/>
            <w:noWrap/>
            <w:vAlign w:val="center"/>
          </w:tcPr>
          <w:p w14:paraId="17F439D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6DD94A2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上海市信息管理学校</w:t>
            </w:r>
          </w:p>
        </w:tc>
        <w:tc>
          <w:tcPr>
            <w:tcW w:w="1020" w:type="dxa"/>
            <w:shd w:val="clear" w:color="auto" w:fill="auto"/>
            <w:noWrap/>
            <w:vAlign w:val="center"/>
          </w:tcPr>
          <w:p w14:paraId="736395E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69DFAD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3631000054xld</w:t>
            </w:r>
          </w:p>
        </w:tc>
        <w:tc>
          <w:tcPr>
            <w:tcW w:w="1020" w:type="dxa"/>
            <w:shd w:val="clear" w:color="auto" w:fill="auto"/>
            <w:noWrap/>
            <w:vAlign w:val="center"/>
          </w:tcPr>
          <w:p w14:paraId="748BEB4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0D4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66FE356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2B3F31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B144DC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3631000001shy</w:t>
            </w:r>
          </w:p>
        </w:tc>
        <w:tc>
          <w:tcPr>
            <w:tcW w:w="1020" w:type="dxa"/>
            <w:shd w:val="clear" w:color="auto" w:fill="auto"/>
            <w:noWrap/>
            <w:vAlign w:val="center"/>
          </w:tcPr>
          <w:p w14:paraId="3487FE6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E915AF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109FF2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A7F2CC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3631000054shy</w:t>
            </w:r>
          </w:p>
        </w:tc>
        <w:tc>
          <w:tcPr>
            <w:tcW w:w="1020" w:type="dxa"/>
            <w:shd w:val="clear" w:color="auto" w:fill="auto"/>
            <w:noWrap/>
            <w:vAlign w:val="center"/>
          </w:tcPr>
          <w:p w14:paraId="4D4B32D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38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80534B1">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EEEE5A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0AB300D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3631000001cjy</w:t>
            </w:r>
          </w:p>
        </w:tc>
        <w:tc>
          <w:tcPr>
            <w:tcW w:w="1020" w:type="dxa"/>
            <w:shd w:val="clear" w:color="auto" w:fill="auto"/>
            <w:noWrap/>
            <w:vAlign w:val="center"/>
          </w:tcPr>
          <w:p w14:paraId="46B4391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512BF55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27260C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081414D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3631000054cjy</w:t>
            </w:r>
          </w:p>
        </w:tc>
        <w:tc>
          <w:tcPr>
            <w:tcW w:w="1020" w:type="dxa"/>
            <w:shd w:val="clear" w:color="auto" w:fill="auto"/>
            <w:noWrap/>
            <w:vAlign w:val="center"/>
          </w:tcPr>
          <w:p w14:paraId="3F38411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2CF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33DACC0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上海市建筑工程学校</w:t>
            </w:r>
          </w:p>
        </w:tc>
        <w:tc>
          <w:tcPr>
            <w:tcW w:w="1020" w:type="dxa"/>
            <w:shd w:val="clear" w:color="auto" w:fill="auto"/>
            <w:noWrap/>
            <w:vAlign w:val="center"/>
          </w:tcPr>
          <w:p w14:paraId="027C919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41153BA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3631000002xld</w:t>
            </w:r>
          </w:p>
        </w:tc>
        <w:tc>
          <w:tcPr>
            <w:tcW w:w="1020" w:type="dxa"/>
            <w:shd w:val="clear" w:color="auto" w:fill="auto"/>
            <w:noWrap/>
            <w:vAlign w:val="center"/>
          </w:tcPr>
          <w:p w14:paraId="355050A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4C8741AF">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上海市经济管理学校</w:t>
            </w:r>
          </w:p>
        </w:tc>
        <w:tc>
          <w:tcPr>
            <w:tcW w:w="1020" w:type="dxa"/>
            <w:shd w:val="clear" w:color="auto" w:fill="auto"/>
            <w:noWrap/>
            <w:vAlign w:val="center"/>
          </w:tcPr>
          <w:p w14:paraId="7BEE973A">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F487208">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3631000059xld</w:t>
            </w:r>
          </w:p>
        </w:tc>
        <w:tc>
          <w:tcPr>
            <w:tcW w:w="1020" w:type="dxa"/>
            <w:shd w:val="clear" w:color="auto" w:fill="auto"/>
            <w:noWrap/>
            <w:vAlign w:val="center"/>
          </w:tcPr>
          <w:p w14:paraId="5D34F29E">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r>
      <w:tr w14:paraId="5B7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39B8A9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CC61DC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AD7CF9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3631000002shy</w:t>
            </w:r>
          </w:p>
        </w:tc>
        <w:tc>
          <w:tcPr>
            <w:tcW w:w="1020" w:type="dxa"/>
            <w:shd w:val="clear" w:color="auto" w:fill="auto"/>
            <w:noWrap/>
            <w:vAlign w:val="center"/>
          </w:tcPr>
          <w:p w14:paraId="17C4D8A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040E84FF">
            <w:pPr>
              <w:kinsoku/>
              <w:autoSpaceDE/>
              <w:autoSpaceDN/>
              <w:adjustRightInd/>
              <w:snapToGrid/>
              <w:textAlignment w:val="auto"/>
              <w:rPr>
                <w:rFonts w:ascii="宋体" w:hAnsi="宋体" w:eastAsia="宋体" w:cs="宋体"/>
                <w:snapToGrid/>
                <w:highlight w:val="yellow"/>
                <w:lang w:eastAsia="zh-CN"/>
              </w:rPr>
            </w:pPr>
          </w:p>
        </w:tc>
        <w:tc>
          <w:tcPr>
            <w:tcW w:w="1020" w:type="dxa"/>
            <w:shd w:val="clear" w:color="auto" w:fill="auto"/>
            <w:noWrap/>
            <w:vAlign w:val="center"/>
          </w:tcPr>
          <w:p w14:paraId="61F34CF8">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6289F70">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3631000059shy</w:t>
            </w:r>
          </w:p>
        </w:tc>
        <w:tc>
          <w:tcPr>
            <w:tcW w:w="1020" w:type="dxa"/>
            <w:shd w:val="clear" w:color="auto" w:fill="auto"/>
            <w:noWrap/>
            <w:vAlign w:val="center"/>
          </w:tcPr>
          <w:p w14:paraId="3E172D7D">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r>
      <w:tr w14:paraId="1A36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6180241D">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A4D641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78BEE15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3631000002cjy</w:t>
            </w:r>
          </w:p>
        </w:tc>
        <w:tc>
          <w:tcPr>
            <w:tcW w:w="1020" w:type="dxa"/>
            <w:shd w:val="clear" w:color="auto" w:fill="auto"/>
            <w:noWrap/>
            <w:vAlign w:val="center"/>
          </w:tcPr>
          <w:p w14:paraId="3E76E5B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4461AA11">
            <w:pPr>
              <w:kinsoku/>
              <w:autoSpaceDE/>
              <w:autoSpaceDN/>
              <w:adjustRightInd/>
              <w:snapToGrid/>
              <w:textAlignment w:val="auto"/>
              <w:rPr>
                <w:rFonts w:ascii="宋体" w:hAnsi="宋体" w:eastAsia="宋体" w:cs="宋体"/>
                <w:snapToGrid/>
                <w:highlight w:val="yellow"/>
                <w:lang w:eastAsia="zh-CN"/>
              </w:rPr>
            </w:pPr>
          </w:p>
        </w:tc>
        <w:tc>
          <w:tcPr>
            <w:tcW w:w="1020" w:type="dxa"/>
            <w:shd w:val="clear" w:color="auto" w:fill="auto"/>
            <w:noWrap/>
            <w:vAlign w:val="center"/>
          </w:tcPr>
          <w:p w14:paraId="03237E74">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2F427FE">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3631000059cjy</w:t>
            </w:r>
          </w:p>
        </w:tc>
        <w:tc>
          <w:tcPr>
            <w:tcW w:w="1020" w:type="dxa"/>
            <w:shd w:val="clear" w:color="auto" w:fill="auto"/>
            <w:noWrap/>
            <w:vAlign w:val="center"/>
          </w:tcPr>
          <w:p w14:paraId="127B48E8">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r>
      <w:tr w14:paraId="0843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0E03966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上海戏剧学院附属戏曲学校</w:t>
            </w:r>
          </w:p>
        </w:tc>
        <w:tc>
          <w:tcPr>
            <w:tcW w:w="1020" w:type="dxa"/>
            <w:shd w:val="clear" w:color="auto" w:fill="auto"/>
            <w:noWrap/>
            <w:vAlign w:val="center"/>
          </w:tcPr>
          <w:p w14:paraId="00320A2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7959484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3631000003xld</w:t>
            </w:r>
          </w:p>
        </w:tc>
        <w:tc>
          <w:tcPr>
            <w:tcW w:w="1020" w:type="dxa"/>
            <w:shd w:val="clear" w:color="auto" w:fill="auto"/>
            <w:noWrap/>
            <w:vAlign w:val="center"/>
          </w:tcPr>
          <w:p w14:paraId="15D3CE9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22BA08C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上海市曹杨职业技术学校</w:t>
            </w:r>
          </w:p>
        </w:tc>
        <w:tc>
          <w:tcPr>
            <w:tcW w:w="1020" w:type="dxa"/>
            <w:shd w:val="clear" w:color="auto" w:fill="auto"/>
            <w:noWrap/>
            <w:vAlign w:val="center"/>
          </w:tcPr>
          <w:p w14:paraId="2F831A4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8306BA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3631000060xld</w:t>
            </w:r>
          </w:p>
        </w:tc>
        <w:tc>
          <w:tcPr>
            <w:tcW w:w="1020" w:type="dxa"/>
            <w:shd w:val="clear" w:color="auto" w:fill="auto"/>
            <w:noWrap/>
            <w:vAlign w:val="center"/>
          </w:tcPr>
          <w:p w14:paraId="3A45AA0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352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39C369F8">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69CF5D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9EC731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3631000003shy</w:t>
            </w:r>
          </w:p>
        </w:tc>
        <w:tc>
          <w:tcPr>
            <w:tcW w:w="1020" w:type="dxa"/>
            <w:shd w:val="clear" w:color="auto" w:fill="auto"/>
            <w:noWrap/>
            <w:vAlign w:val="center"/>
          </w:tcPr>
          <w:p w14:paraId="52D3AED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09C39F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F1A7B4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CC83B0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3631000060shy</w:t>
            </w:r>
          </w:p>
        </w:tc>
        <w:tc>
          <w:tcPr>
            <w:tcW w:w="1020" w:type="dxa"/>
            <w:shd w:val="clear" w:color="auto" w:fill="auto"/>
            <w:noWrap/>
            <w:vAlign w:val="center"/>
          </w:tcPr>
          <w:p w14:paraId="6B48783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90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62DAC9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F5065C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8A1B7F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3631000003cjy</w:t>
            </w:r>
          </w:p>
        </w:tc>
        <w:tc>
          <w:tcPr>
            <w:tcW w:w="1020" w:type="dxa"/>
            <w:shd w:val="clear" w:color="auto" w:fill="auto"/>
            <w:noWrap/>
            <w:vAlign w:val="center"/>
          </w:tcPr>
          <w:p w14:paraId="44F1A9C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052B076">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3A1F77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136BB31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3631000060cjy</w:t>
            </w:r>
          </w:p>
        </w:tc>
        <w:tc>
          <w:tcPr>
            <w:tcW w:w="1020" w:type="dxa"/>
            <w:shd w:val="clear" w:color="auto" w:fill="auto"/>
            <w:noWrap/>
            <w:vAlign w:val="center"/>
          </w:tcPr>
          <w:p w14:paraId="2539B8A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D83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786AFE1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上海市第二体育运动学校</w:t>
            </w:r>
          </w:p>
        </w:tc>
        <w:tc>
          <w:tcPr>
            <w:tcW w:w="1020" w:type="dxa"/>
            <w:shd w:val="clear" w:color="auto" w:fill="auto"/>
            <w:noWrap/>
            <w:vAlign w:val="center"/>
          </w:tcPr>
          <w:p w14:paraId="49A02BB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4E2A4A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3631000008xld</w:t>
            </w:r>
          </w:p>
        </w:tc>
        <w:tc>
          <w:tcPr>
            <w:tcW w:w="1020" w:type="dxa"/>
            <w:shd w:val="clear" w:color="auto" w:fill="auto"/>
            <w:noWrap/>
            <w:vAlign w:val="center"/>
          </w:tcPr>
          <w:p w14:paraId="3C30688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2AF4DE4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上海信息技术学校</w:t>
            </w:r>
          </w:p>
        </w:tc>
        <w:tc>
          <w:tcPr>
            <w:tcW w:w="1020" w:type="dxa"/>
            <w:shd w:val="clear" w:color="auto" w:fill="auto"/>
            <w:noWrap/>
            <w:vAlign w:val="center"/>
          </w:tcPr>
          <w:p w14:paraId="349A81E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539915D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3631000062xld</w:t>
            </w:r>
          </w:p>
        </w:tc>
        <w:tc>
          <w:tcPr>
            <w:tcW w:w="1020" w:type="dxa"/>
            <w:shd w:val="clear" w:color="auto" w:fill="auto"/>
            <w:noWrap/>
            <w:vAlign w:val="center"/>
          </w:tcPr>
          <w:p w14:paraId="189AA23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A5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6BF250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11FC76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1A88B6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3631000008shy</w:t>
            </w:r>
          </w:p>
        </w:tc>
        <w:tc>
          <w:tcPr>
            <w:tcW w:w="1020" w:type="dxa"/>
            <w:shd w:val="clear" w:color="auto" w:fill="auto"/>
            <w:noWrap/>
            <w:vAlign w:val="center"/>
          </w:tcPr>
          <w:p w14:paraId="58DD10E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75581F1">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E02C4D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49A99C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3631000062shy</w:t>
            </w:r>
          </w:p>
        </w:tc>
        <w:tc>
          <w:tcPr>
            <w:tcW w:w="1020" w:type="dxa"/>
            <w:shd w:val="clear" w:color="auto" w:fill="auto"/>
            <w:noWrap/>
            <w:vAlign w:val="center"/>
          </w:tcPr>
          <w:p w14:paraId="54C4114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DE9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A5C9148">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EB60E3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9909B7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3631000008cjy</w:t>
            </w:r>
          </w:p>
        </w:tc>
        <w:tc>
          <w:tcPr>
            <w:tcW w:w="1020" w:type="dxa"/>
            <w:shd w:val="clear" w:color="auto" w:fill="auto"/>
            <w:noWrap/>
            <w:vAlign w:val="center"/>
          </w:tcPr>
          <w:p w14:paraId="5B569BF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1E10A81A">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560BBB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53E5EB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3631000062cjy</w:t>
            </w:r>
          </w:p>
        </w:tc>
        <w:tc>
          <w:tcPr>
            <w:tcW w:w="1020" w:type="dxa"/>
            <w:shd w:val="clear" w:color="auto" w:fill="auto"/>
            <w:noWrap/>
            <w:vAlign w:val="center"/>
          </w:tcPr>
          <w:p w14:paraId="58FFD40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381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240D9B6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上海市西南工程学校</w:t>
            </w:r>
          </w:p>
        </w:tc>
        <w:tc>
          <w:tcPr>
            <w:tcW w:w="1020" w:type="dxa"/>
            <w:shd w:val="clear" w:color="auto" w:fill="auto"/>
            <w:noWrap/>
            <w:vAlign w:val="center"/>
          </w:tcPr>
          <w:p w14:paraId="27599F4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153ED2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3631000010xld</w:t>
            </w:r>
          </w:p>
        </w:tc>
        <w:tc>
          <w:tcPr>
            <w:tcW w:w="1020" w:type="dxa"/>
            <w:shd w:val="clear" w:color="auto" w:fill="auto"/>
            <w:noWrap/>
            <w:vAlign w:val="center"/>
          </w:tcPr>
          <w:p w14:paraId="7F59EBD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79907A0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中华职业学校</w:t>
            </w:r>
          </w:p>
        </w:tc>
        <w:tc>
          <w:tcPr>
            <w:tcW w:w="1020" w:type="dxa"/>
            <w:shd w:val="clear" w:color="auto" w:fill="auto"/>
            <w:noWrap/>
            <w:vAlign w:val="center"/>
          </w:tcPr>
          <w:p w14:paraId="1975981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7E8BC4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3631000066xld</w:t>
            </w:r>
          </w:p>
        </w:tc>
        <w:tc>
          <w:tcPr>
            <w:tcW w:w="1020" w:type="dxa"/>
            <w:shd w:val="clear" w:color="auto" w:fill="auto"/>
            <w:noWrap/>
            <w:vAlign w:val="center"/>
          </w:tcPr>
          <w:p w14:paraId="492F03E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6D9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BE86CED">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0F4C30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263EFF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3631000010shy</w:t>
            </w:r>
          </w:p>
        </w:tc>
        <w:tc>
          <w:tcPr>
            <w:tcW w:w="1020" w:type="dxa"/>
            <w:shd w:val="clear" w:color="auto" w:fill="auto"/>
            <w:noWrap/>
            <w:vAlign w:val="center"/>
          </w:tcPr>
          <w:p w14:paraId="5DA3C22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C2EA1E3">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EB413F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4435BA9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3631000066shy</w:t>
            </w:r>
          </w:p>
        </w:tc>
        <w:tc>
          <w:tcPr>
            <w:tcW w:w="1020" w:type="dxa"/>
            <w:shd w:val="clear" w:color="auto" w:fill="auto"/>
            <w:noWrap/>
            <w:vAlign w:val="center"/>
          </w:tcPr>
          <w:p w14:paraId="31A79F0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87B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33038C8F">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3CA49D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D44B79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3631000010cjy</w:t>
            </w:r>
          </w:p>
        </w:tc>
        <w:tc>
          <w:tcPr>
            <w:tcW w:w="1020" w:type="dxa"/>
            <w:shd w:val="clear" w:color="auto" w:fill="auto"/>
            <w:noWrap/>
            <w:vAlign w:val="center"/>
          </w:tcPr>
          <w:p w14:paraId="73FF454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11F806E0">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2B4EC0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7BDE4A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3631000066cjy</w:t>
            </w:r>
          </w:p>
        </w:tc>
        <w:tc>
          <w:tcPr>
            <w:tcW w:w="1020" w:type="dxa"/>
            <w:shd w:val="clear" w:color="auto" w:fill="auto"/>
            <w:noWrap/>
            <w:vAlign w:val="center"/>
          </w:tcPr>
          <w:p w14:paraId="1B91997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66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4A7BC59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上海食品科技学校</w:t>
            </w:r>
          </w:p>
        </w:tc>
        <w:tc>
          <w:tcPr>
            <w:tcW w:w="1020" w:type="dxa"/>
            <w:shd w:val="clear" w:color="auto" w:fill="auto"/>
            <w:noWrap/>
            <w:vAlign w:val="center"/>
          </w:tcPr>
          <w:p w14:paraId="77254EA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32DF6A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3631000012xld</w:t>
            </w:r>
          </w:p>
        </w:tc>
        <w:tc>
          <w:tcPr>
            <w:tcW w:w="1020" w:type="dxa"/>
            <w:shd w:val="clear" w:color="auto" w:fill="auto"/>
            <w:noWrap/>
            <w:vAlign w:val="center"/>
          </w:tcPr>
          <w:p w14:paraId="27E7018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2CA5AEF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上海市体育运动学校</w:t>
            </w:r>
          </w:p>
        </w:tc>
        <w:tc>
          <w:tcPr>
            <w:tcW w:w="1020" w:type="dxa"/>
            <w:shd w:val="clear" w:color="auto" w:fill="auto"/>
            <w:noWrap/>
            <w:vAlign w:val="center"/>
          </w:tcPr>
          <w:p w14:paraId="12DF705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4CAAFC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3631000068xld</w:t>
            </w:r>
          </w:p>
        </w:tc>
        <w:tc>
          <w:tcPr>
            <w:tcW w:w="1020" w:type="dxa"/>
            <w:shd w:val="clear" w:color="auto" w:fill="auto"/>
            <w:noWrap/>
            <w:vAlign w:val="center"/>
          </w:tcPr>
          <w:p w14:paraId="64B4493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390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0EBC741">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2BF9AC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403A1A3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3631000012shy</w:t>
            </w:r>
          </w:p>
        </w:tc>
        <w:tc>
          <w:tcPr>
            <w:tcW w:w="1020" w:type="dxa"/>
            <w:shd w:val="clear" w:color="auto" w:fill="auto"/>
            <w:noWrap/>
            <w:vAlign w:val="center"/>
          </w:tcPr>
          <w:p w14:paraId="0BDC433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A76BBD0">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DFCB95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388F51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3631000068shy</w:t>
            </w:r>
          </w:p>
        </w:tc>
        <w:tc>
          <w:tcPr>
            <w:tcW w:w="1020" w:type="dxa"/>
            <w:shd w:val="clear" w:color="auto" w:fill="auto"/>
            <w:noWrap/>
            <w:vAlign w:val="center"/>
          </w:tcPr>
          <w:p w14:paraId="2290DCE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D2C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D921248">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7F1E87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03D71A9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3631000012cjy</w:t>
            </w:r>
          </w:p>
        </w:tc>
        <w:tc>
          <w:tcPr>
            <w:tcW w:w="1020" w:type="dxa"/>
            <w:shd w:val="clear" w:color="auto" w:fill="auto"/>
            <w:noWrap/>
            <w:vAlign w:val="center"/>
          </w:tcPr>
          <w:p w14:paraId="3080379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D1FE55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E87EB7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79005A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3631000068cjy</w:t>
            </w:r>
          </w:p>
        </w:tc>
        <w:tc>
          <w:tcPr>
            <w:tcW w:w="1020" w:type="dxa"/>
            <w:shd w:val="clear" w:color="auto" w:fill="auto"/>
            <w:noWrap/>
            <w:vAlign w:val="center"/>
          </w:tcPr>
          <w:p w14:paraId="7CC9CBB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AD9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1B10B25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上海第二工业大学附属浦东振华外经职业技术学校</w:t>
            </w:r>
          </w:p>
        </w:tc>
        <w:tc>
          <w:tcPr>
            <w:tcW w:w="1020" w:type="dxa"/>
            <w:shd w:val="clear" w:color="auto" w:fill="auto"/>
            <w:noWrap/>
            <w:vAlign w:val="center"/>
          </w:tcPr>
          <w:p w14:paraId="258ABBA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C6C135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3631000016xld</w:t>
            </w:r>
          </w:p>
        </w:tc>
        <w:tc>
          <w:tcPr>
            <w:tcW w:w="1020" w:type="dxa"/>
            <w:shd w:val="clear" w:color="auto" w:fill="auto"/>
            <w:noWrap/>
            <w:vAlign w:val="center"/>
          </w:tcPr>
          <w:p w14:paraId="6194637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729EAFD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上海市商贸旅游学校</w:t>
            </w:r>
          </w:p>
        </w:tc>
        <w:tc>
          <w:tcPr>
            <w:tcW w:w="1020" w:type="dxa"/>
            <w:shd w:val="clear" w:color="auto" w:fill="auto"/>
            <w:noWrap/>
            <w:vAlign w:val="center"/>
          </w:tcPr>
          <w:p w14:paraId="0524E5B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8EA2CE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3631000070xld</w:t>
            </w:r>
          </w:p>
        </w:tc>
        <w:tc>
          <w:tcPr>
            <w:tcW w:w="1020" w:type="dxa"/>
            <w:shd w:val="clear" w:color="auto" w:fill="auto"/>
            <w:noWrap/>
            <w:vAlign w:val="center"/>
          </w:tcPr>
          <w:p w14:paraId="5E68688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022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4DFCD98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5E8899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70686C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3631000016shy</w:t>
            </w:r>
          </w:p>
        </w:tc>
        <w:tc>
          <w:tcPr>
            <w:tcW w:w="1020" w:type="dxa"/>
            <w:shd w:val="clear" w:color="auto" w:fill="auto"/>
            <w:noWrap/>
            <w:vAlign w:val="center"/>
          </w:tcPr>
          <w:p w14:paraId="73CDF0B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1A2C3F66">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1D1C7B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29FFCC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3631000070shy</w:t>
            </w:r>
          </w:p>
        </w:tc>
        <w:tc>
          <w:tcPr>
            <w:tcW w:w="1020" w:type="dxa"/>
            <w:shd w:val="clear" w:color="auto" w:fill="auto"/>
            <w:noWrap/>
            <w:vAlign w:val="center"/>
          </w:tcPr>
          <w:p w14:paraId="7BB597D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4F2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16" w:type="dxa"/>
            <w:vMerge w:val="continue"/>
            <w:vAlign w:val="center"/>
          </w:tcPr>
          <w:p w14:paraId="2482465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8F137D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E5BA68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3631000016cjy</w:t>
            </w:r>
          </w:p>
        </w:tc>
        <w:tc>
          <w:tcPr>
            <w:tcW w:w="1020" w:type="dxa"/>
            <w:shd w:val="clear" w:color="auto" w:fill="auto"/>
            <w:noWrap/>
            <w:vAlign w:val="center"/>
          </w:tcPr>
          <w:p w14:paraId="22DFF9A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003B0260">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53F238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6C45DA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3631000070cjy</w:t>
            </w:r>
          </w:p>
        </w:tc>
        <w:tc>
          <w:tcPr>
            <w:tcW w:w="1020" w:type="dxa"/>
            <w:shd w:val="clear" w:color="auto" w:fill="auto"/>
            <w:noWrap/>
            <w:vAlign w:val="center"/>
          </w:tcPr>
          <w:p w14:paraId="2D00702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EC2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5B4EC94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上海市群星职业技术学校</w:t>
            </w:r>
          </w:p>
        </w:tc>
        <w:tc>
          <w:tcPr>
            <w:tcW w:w="1020" w:type="dxa"/>
            <w:shd w:val="clear" w:color="auto" w:fill="auto"/>
            <w:noWrap/>
            <w:vAlign w:val="center"/>
          </w:tcPr>
          <w:p w14:paraId="052A3C4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E6413A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3631000017xld</w:t>
            </w:r>
          </w:p>
        </w:tc>
        <w:tc>
          <w:tcPr>
            <w:tcW w:w="1020" w:type="dxa"/>
            <w:shd w:val="clear" w:color="auto" w:fill="auto"/>
            <w:noWrap/>
            <w:vAlign w:val="center"/>
          </w:tcPr>
          <w:p w14:paraId="720CEFA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007AD42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上海戏剧学院附属舞蹈学校</w:t>
            </w:r>
          </w:p>
        </w:tc>
        <w:tc>
          <w:tcPr>
            <w:tcW w:w="1020" w:type="dxa"/>
            <w:shd w:val="clear" w:color="auto" w:fill="auto"/>
            <w:noWrap/>
            <w:vAlign w:val="center"/>
          </w:tcPr>
          <w:p w14:paraId="0516093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864D96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3631000076xld</w:t>
            </w:r>
          </w:p>
        </w:tc>
        <w:tc>
          <w:tcPr>
            <w:tcW w:w="1020" w:type="dxa"/>
            <w:shd w:val="clear" w:color="auto" w:fill="auto"/>
            <w:noWrap/>
            <w:vAlign w:val="center"/>
          </w:tcPr>
          <w:p w14:paraId="13B5689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9BE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178A761">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9ED6D4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39005C5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3631000017shy</w:t>
            </w:r>
          </w:p>
        </w:tc>
        <w:tc>
          <w:tcPr>
            <w:tcW w:w="1020" w:type="dxa"/>
            <w:shd w:val="clear" w:color="auto" w:fill="auto"/>
            <w:noWrap/>
            <w:vAlign w:val="center"/>
          </w:tcPr>
          <w:p w14:paraId="502ABEB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0965C2D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AD04DD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706DAF5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3631000076shy</w:t>
            </w:r>
          </w:p>
        </w:tc>
        <w:tc>
          <w:tcPr>
            <w:tcW w:w="1020" w:type="dxa"/>
            <w:shd w:val="clear" w:color="auto" w:fill="auto"/>
            <w:noWrap/>
            <w:vAlign w:val="center"/>
          </w:tcPr>
          <w:p w14:paraId="3BF6BD6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C5B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FB7137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781D61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986C65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3631000017cjy</w:t>
            </w:r>
          </w:p>
        </w:tc>
        <w:tc>
          <w:tcPr>
            <w:tcW w:w="1020" w:type="dxa"/>
            <w:shd w:val="clear" w:color="auto" w:fill="auto"/>
            <w:noWrap/>
            <w:vAlign w:val="center"/>
          </w:tcPr>
          <w:p w14:paraId="21A648B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FB38A5D">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6472A5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056CF5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3631000076cjy</w:t>
            </w:r>
          </w:p>
        </w:tc>
        <w:tc>
          <w:tcPr>
            <w:tcW w:w="1020" w:type="dxa"/>
            <w:shd w:val="clear" w:color="auto" w:fill="auto"/>
            <w:noWrap/>
            <w:vAlign w:val="center"/>
          </w:tcPr>
          <w:p w14:paraId="45047F2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510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5F4B4476">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上海市浦东外事服务学校</w:t>
            </w:r>
          </w:p>
        </w:tc>
        <w:tc>
          <w:tcPr>
            <w:tcW w:w="1020" w:type="dxa"/>
            <w:shd w:val="clear" w:color="auto" w:fill="auto"/>
            <w:noWrap/>
            <w:vAlign w:val="center"/>
          </w:tcPr>
          <w:p w14:paraId="0D77634A">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37D80B1">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3631000020xld</w:t>
            </w:r>
          </w:p>
        </w:tc>
        <w:tc>
          <w:tcPr>
            <w:tcW w:w="1020" w:type="dxa"/>
            <w:shd w:val="clear" w:color="auto" w:fill="auto"/>
            <w:noWrap/>
            <w:vAlign w:val="center"/>
          </w:tcPr>
          <w:p w14:paraId="14F77E5B">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155D731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上海音乐学院附属中等音乐专科学校</w:t>
            </w:r>
          </w:p>
        </w:tc>
        <w:tc>
          <w:tcPr>
            <w:tcW w:w="1020" w:type="dxa"/>
            <w:shd w:val="clear" w:color="auto" w:fill="auto"/>
            <w:noWrap/>
            <w:vAlign w:val="center"/>
          </w:tcPr>
          <w:p w14:paraId="02A6955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F26DE7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3631000051xld</w:t>
            </w:r>
          </w:p>
        </w:tc>
        <w:tc>
          <w:tcPr>
            <w:tcW w:w="1020" w:type="dxa"/>
            <w:shd w:val="clear" w:color="auto" w:fill="auto"/>
            <w:noWrap/>
            <w:vAlign w:val="center"/>
          </w:tcPr>
          <w:p w14:paraId="7C0CEA7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46A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D427215">
            <w:pPr>
              <w:kinsoku/>
              <w:autoSpaceDE/>
              <w:autoSpaceDN/>
              <w:adjustRightInd/>
              <w:snapToGrid/>
              <w:textAlignment w:val="auto"/>
              <w:rPr>
                <w:rFonts w:ascii="宋体" w:hAnsi="宋体" w:eastAsia="宋体" w:cs="宋体"/>
                <w:snapToGrid/>
                <w:highlight w:val="yellow"/>
                <w:lang w:eastAsia="zh-CN"/>
              </w:rPr>
            </w:pPr>
          </w:p>
        </w:tc>
        <w:tc>
          <w:tcPr>
            <w:tcW w:w="1020" w:type="dxa"/>
            <w:shd w:val="clear" w:color="auto" w:fill="auto"/>
            <w:noWrap/>
            <w:vAlign w:val="center"/>
          </w:tcPr>
          <w:p w14:paraId="066E5221">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3C07CCFE">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3631000020shy</w:t>
            </w:r>
          </w:p>
        </w:tc>
        <w:tc>
          <w:tcPr>
            <w:tcW w:w="1020" w:type="dxa"/>
            <w:shd w:val="clear" w:color="auto" w:fill="auto"/>
            <w:noWrap/>
            <w:vAlign w:val="center"/>
          </w:tcPr>
          <w:p w14:paraId="267E741C">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c>
          <w:tcPr>
            <w:tcW w:w="1062" w:type="dxa"/>
            <w:vMerge w:val="continue"/>
            <w:vAlign w:val="center"/>
          </w:tcPr>
          <w:p w14:paraId="118CD51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2D4E18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516066F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3631000051shy</w:t>
            </w:r>
          </w:p>
        </w:tc>
        <w:tc>
          <w:tcPr>
            <w:tcW w:w="1020" w:type="dxa"/>
            <w:shd w:val="clear" w:color="auto" w:fill="auto"/>
            <w:noWrap/>
            <w:vAlign w:val="center"/>
          </w:tcPr>
          <w:p w14:paraId="04391FC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E8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35F90EC">
            <w:pPr>
              <w:kinsoku/>
              <w:autoSpaceDE/>
              <w:autoSpaceDN/>
              <w:adjustRightInd/>
              <w:snapToGrid/>
              <w:textAlignment w:val="auto"/>
              <w:rPr>
                <w:rFonts w:ascii="宋体" w:hAnsi="宋体" w:eastAsia="宋体" w:cs="宋体"/>
                <w:snapToGrid/>
                <w:highlight w:val="yellow"/>
                <w:lang w:eastAsia="zh-CN"/>
              </w:rPr>
            </w:pPr>
          </w:p>
        </w:tc>
        <w:tc>
          <w:tcPr>
            <w:tcW w:w="1020" w:type="dxa"/>
            <w:shd w:val="clear" w:color="auto" w:fill="auto"/>
            <w:noWrap/>
            <w:vAlign w:val="center"/>
          </w:tcPr>
          <w:p w14:paraId="22F984CB">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1814A068">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3631000020cjy</w:t>
            </w:r>
          </w:p>
        </w:tc>
        <w:tc>
          <w:tcPr>
            <w:tcW w:w="1020" w:type="dxa"/>
            <w:shd w:val="clear" w:color="auto" w:fill="auto"/>
            <w:noWrap/>
            <w:vAlign w:val="center"/>
          </w:tcPr>
          <w:p w14:paraId="3326D7C8">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c>
          <w:tcPr>
            <w:tcW w:w="1062" w:type="dxa"/>
            <w:vMerge w:val="continue"/>
            <w:vAlign w:val="center"/>
          </w:tcPr>
          <w:p w14:paraId="58061D9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CF6D51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BE8B30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3631000051cjy</w:t>
            </w:r>
          </w:p>
        </w:tc>
        <w:tc>
          <w:tcPr>
            <w:tcW w:w="1020" w:type="dxa"/>
            <w:shd w:val="clear" w:color="auto" w:fill="auto"/>
            <w:noWrap/>
            <w:vAlign w:val="center"/>
          </w:tcPr>
          <w:p w14:paraId="341A278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C05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30CA18F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上海市第二轻工业学校</w:t>
            </w:r>
          </w:p>
        </w:tc>
        <w:tc>
          <w:tcPr>
            <w:tcW w:w="1020" w:type="dxa"/>
            <w:shd w:val="clear" w:color="auto" w:fill="auto"/>
            <w:noWrap/>
            <w:vAlign w:val="center"/>
          </w:tcPr>
          <w:p w14:paraId="223B465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737558D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3631000021xld</w:t>
            </w:r>
          </w:p>
        </w:tc>
        <w:tc>
          <w:tcPr>
            <w:tcW w:w="1020" w:type="dxa"/>
            <w:shd w:val="clear" w:color="auto" w:fill="auto"/>
            <w:noWrap/>
            <w:vAlign w:val="center"/>
          </w:tcPr>
          <w:p w14:paraId="4F74C59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15123EE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上海市现代职业技术学校</w:t>
            </w:r>
          </w:p>
        </w:tc>
        <w:tc>
          <w:tcPr>
            <w:tcW w:w="1020" w:type="dxa"/>
            <w:shd w:val="clear" w:color="auto" w:fill="auto"/>
            <w:noWrap/>
            <w:vAlign w:val="center"/>
          </w:tcPr>
          <w:p w14:paraId="0F5DC4B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1674A0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3631000082xld</w:t>
            </w:r>
          </w:p>
        </w:tc>
        <w:tc>
          <w:tcPr>
            <w:tcW w:w="1020" w:type="dxa"/>
            <w:shd w:val="clear" w:color="auto" w:fill="auto"/>
            <w:noWrap/>
            <w:vAlign w:val="center"/>
          </w:tcPr>
          <w:p w14:paraId="3202837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95F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FEC2EE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BDE09B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7CEA71E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3631000021shy</w:t>
            </w:r>
          </w:p>
        </w:tc>
        <w:tc>
          <w:tcPr>
            <w:tcW w:w="1020" w:type="dxa"/>
            <w:shd w:val="clear" w:color="auto" w:fill="auto"/>
            <w:noWrap/>
            <w:vAlign w:val="center"/>
          </w:tcPr>
          <w:p w14:paraId="7E89E8E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768A12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4BFDD7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504C8AB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3631000082shy</w:t>
            </w:r>
          </w:p>
        </w:tc>
        <w:tc>
          <w:tcPr>
            <w:tcW w:w="1020" w:type="dxa"/>
            <w:shd w:val="clear" w:color="auto" w:fill="auto"/>
            <w:noWrap/>
            <w:vAlign w:val="center"/>
          </w:tcPr>
          <w:p w14:paraId="6DB3F24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F71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DE85E75">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495030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1D98BDA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3631000021cjy</w:t>
            </w:r>
          </w:p>
        </w:tc>
        <w:tc>
          <w:tcPr>
            <w:tcW w:w="1020" w:type="dxa"/>
            <w:shd w:val="clear" w:color="auto" w:fill="auto"/>
            <w:noWrap/>
            <w:vAlign w:val="center"/>
          </w:tcPr>
          <w:p w14:paraId="58AD5BE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0FEB09E0">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D7D6BB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C62DC4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3631000082cjy</w:t>
            </w:r>
          </w:p>
        </w:tc>
        <w:tc>
          <w:tcPr>
            <w:tcW w:w="1020" w:type="dxa"/>
            <w:shd w:val="clear" w:color="auto" w:fill="auto"/>
            <w:noWrap/>
            <w:vAlign w:val="center"/>
          </w:tcPr>
          <w:p w14:paraId="6C3ECC5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6B5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756A700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上海市医药学校</w:t>
            </w:r>
          </w:p>
        </w:tc>
        <w:tc>
          <w:tcPr>
            <w:tcW w:w="1020" w:type="dxa"/>
            <w:shd w:val="clear" w:color="auto" w:fill="auto"/>
            <w:noWrap/>
            <w:vAlign w:val="center"/>
          </w:tcPr>
          <w:p w14:paraId="2897777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8D311B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3631000022xld</w:t>
            </w:r>
          </w:p>
        </w:tc>
        <w:tc>
          <w:tcPr>
            <w:tcW w:w="1020" w:type="dxa"/>
            <w:shd w:val="clear" w:color="auto" w:fill="auto"/>
            <w:noWrap/>
            <w:vAlign w:val="center"/>
          </w:tcPr>
          <w:p w14:paraId="7E943D2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58D132B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上海市贸易学校</w:t>
            </w:r>
          </w:p>
        </w:tc>
        <w:tc>
          <w:tcPr>
            <w:tcW w:w="1020" w:type="dxa"/>
            <w:shd w:val="clear" w:color="auto" w:fill="auto"/>
            <w:noWrap/>
            <w:vAlign w:val="center"/>
          </w:tcPr>
          <w:p w14:paraId="09C53CB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4F58C9B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3631000084xld</w:t>
            </w:r>
          </w:p>
        </w:tc>
        <w:tc>
          <w:tcPr>
            <w:tcW w:w="1020" w:type="dxa"/>
            <w:shd w:val="clear" w:color="auto" w:fill="auto"/>
            <w:noWrap/>
            <w:vAlign w:val="center"/>
          </w:tcPr>
          <w:p w14:paraId="4977343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77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609231A">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5C8609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8E231C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3631000022shy</w:t>
            </w:r>
          </w:p>
        </w:tc>
        <w:tc>
          <w:tcPr>
            <w:tcW w:w="1020" w:type="dxa"/>
            <w:shd w:val="clear" w:color="auto" w:fill="auto"/>
            <w:noWrap/>
            <w:vAlign w:val="center"/>
          </w:tcPr>
          <w:p w14:paraId="04588AF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3B16710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9E20E4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4285C58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3631000084shy</w:t>
            </w:r>
          </w:p>
        </w:tc>
        <w:tc>
          <w:tcPr>
            <w:tcW w:w="1020" w:type="dxa"/>
            <w:shd w:val="clear" w:color="auto" w:fill="auto"/>
            <w:noWrap/>
            <w:vAlign w:val="center"/>
          </w:tcPr>
          <w:p w14:paraId="1A92885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C9A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D8077B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51B33F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528777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3631000022cjy</w:t>
            </w:r>
          </w:p>
        </w:tc>
        <w:tc>
          <w:tcPr>
            <w:tcW w:w="1020" w:type="dxa"/>
            <w:shd w:val="clear" w:color="auto" w:fill="auto"/>
            <w:noWrap/>
            <w:vAlign w:val="center"/>
          </w:tcPr>
          <w:p w14:paraId="641E0F5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A8B483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24EF82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C01C15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3631000084cjy</w:t>
            </w:r>
          </w:p>
        </w:tc>
        <w:tc>
          <w:tcPr>
            <w:tcW w:w="1020" w:type="dxa"/>
            <w:shd w:val="clear" w:color="auto" w:fill="auto"/>
            <w:noWrap/>
            <w:vAlign w:val="center"/>
          </w:tcPr>
          <w:p w14:paraId="48987DB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9A3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04655BE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上海市航空服务学校</w:t>
            </w:r>
          </w:p>
        </w:tc>
        <w:tc>
          <w:tcPr>
            <w:tcW w:w="1020" w:type="dxa"/>
            <w:shd w:val="clear" w:color="auto" w:fill="auto"/>
            <w:noWrap/>
            <w:vAlign w:val="center"/>
          </w:tcPr>
          <w:p w14:paraId="670F4FE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9DF8AA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3631000023xld</w:t>
            </w:r>
          </w:p>
        </w:tc>
        <w:tc>
          <w:tcPr>
            <w:tcW w:w="1020" w:type="dxa"/>
            <w:shd w:val="clear" w:color="auto" w:fill="auto"/>
            <w:noWrap/>
            <w:vAlign w:val="center"/>
          </w:tcPr>
          <w:p w14:paraId="0E8B5B9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3705663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上海科技管理学校</w:t>
            </w:r>
          </w:p>
        </w:tc>
        <w:tc>
          <w:tcPr>
            <w:tcW w:w="1020" w:type="dxa"/>
            <w:shd w:val="clear" w:color="auto" w:fill="auto"/>
            <w:noWrap/>
            <w:vAlign w:val="center"/>
          </w:tcPr>
          <w:p w14:paraId="3444344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880220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3631000086xld</w:t>
            </w:r>
          </w:p>
        </w:tc>
        <w:tc>
          <w:tcPr>
            <w:tcW w:w="1020" w:type="dxa"/>
            <w:shd w:val="clear" w:color="auto" w:fill="auto"/>
            <w:noWrap/>
            <w:vAlign w:val="center"/>
          </w:tcPr>
          <w:p w14:paraId="13E274D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84F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69E69C4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89A057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D6555D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3631000023shy</w:t>
            </w:r>
          </w:p>
        </w:tc>
        <w:tc>
          <w:tcPr>
            <w:tcW w:w="1020" w:type="dxa"/>
            <w:shd w:val="clear" w:color="auto" w:fill="auto"/>
            <w:noWrap/>
            <w:vAlign w:val="center"/>
          </w:tcPr>
          <w:p w14:paraId="3B49472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89D5B9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9BE1CC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59CF57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3631000086shy</w:t>
            </w:r>
          </w:p>
        </w:tc>
        <w:tc>
          <w:tcPr>
            <w:tcW w:w="1020" w:type="dxa"/>
            <w:shd w:val="clear" w:color="auto" w:fill="auto"/>
            <w:noWrap/>
            <w:vAlign w:val="center"/>
          </w:tcPr>
          <w:p w14:paraId="66754C3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614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33992E3F">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7762B0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1DBC556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3631000023cjy</w:t>
            </w:r>
          </w:p>
        </w:tc>
        <w:tc>
          <w:tcPr>
            <w:tcW w:w="1020" w:type="dxa"/>
            <w:shd w:val="clear" w:color="auto" w:fill="auto"/>
            <w:noWrap/>
            <w:vAlign w:val="center"/>
          </w:tcPr>
          <w:p w14:paraId="0F2CD7A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D6B711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F4C318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20727B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3631000086cjy</w:t>
            </w:r>
          </w:p>
        </w:tc>
        <w:tc>
          <w:tcPr>
            <w:tcW w:w="1020" w:type="dxa"/>
            <w:shd w:val="clear" w:color="auto" w:fill="auto"/>
            <w:noWrap/>
            <w:vAlign w:val="center"/>
          </w:tcPr>
          <w:p w14:paraId="2712A14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A83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6F73548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上海海事大学附属职业技术学校</w:t>
            </w:r>
          </w:p>
        </w:tc>
        <w:tc>
          <w:tcPr>
            <w:tcW w:w="1020" w:type="dxa"/>
            <w:shd w:val="clear" w:color="auto" w:fill="auto"/>
            <w:noWrap/>
            <w:vAlign w:val="center"/>
          </w:tcPr>
          <w:p w14:paraId="090C67E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5956F06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3631000024xld</w:t>
            </w:r>
          </w:p>
        </w:tc>
        <w:tc>
          <w:tcPr>
            <w:tcW w:w="1020" w:type="dxa"/>
            <w:shd w:val="clear" w:color="auto" w:fill="auto"/>
            <w:noWrap/>
            <w:vAlign w:val="center"/>
          </w:tcPr>
          <w:p w14:paraId="58AFF96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6C2CD91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上海健康医学院附属卫生学校</w:t>
            </w:r>
          </w:p>
        </w:tc>
        <w:tc>
          <w:tcPr>
            <w:tcW w:w="1020" w:type="dxa"/>
            <w:shd w:val="clear" w:color="auto" w:fill="auto"/>
            <w:noWrap/>
            <w:vAlign w:val="center"/>
          </w:tcPr>
          <w:p w14:paraId="3A1C470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C07548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3631000089xld</w:t>
            </w:r>
          </w:p>
        </w:tc>
        <w:tc>
          <w:tcPr>
            <w:tcW w:w="1020" w:type="dxa"/>
            <w:shd w:val="clear" w:color="auto" w:fill="auto"/>
            <w:noWrap/>
            <w:vAlign w:val="center"/>
          </w:tcPr>
          <w:p w14:paraId="057D730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EDE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B0A08C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C7D466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412697B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3631000024shy</w:t>
            </w:r>
          </w:p>
        </w:tc>
        <w:tc>
          <w:tcPr>
            <w:tcW w:w="1020" w:type="dxa"/>
            <w:shd w:val="clear" w:color="auto" w:fill="auto"/>
            <w:noWrap/>
            <w:vAlign w:val="center"/>
          </w:tcPr>
          <w:p w14:paraId="0E8D0A2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5B2F0C5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A245AD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410848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3631000089shy</w:t>
            </w:r>
          </w:p>
        </w:tc>
        <w:tc>
          <w:tcPr>
            <w:tcW w:w="1020" w:type="dxa"/>
            <w:shd w:val="clear" w:color="auto" w:fill="auto"/>
            <w:noWrap/>
            <w:vAlign w:val="center"/>
          </w:tcPr>
          <w:p w14:paraId="706664D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234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D7D5926">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A03345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86E551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3631000024cjy</w:t>
            </w:r>
          </w:p>
        </w:tc>
        <w:tc>
          <w:tcPr>
            <w:tcW w:w="1020" w:type="dxa"/>
            <w:shd w:val="clear" w:color="auto" w:fill="auto"/>
            <w:noWrap/>
            <w:vAlign w:val="center"/>
          </w:tcPr>
          <w:p w14:paraId="654C0D1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1B718E8F">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197313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A5052E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3631000089cjy</w:t>
            </w:r>
          </w:p>
        </w:tc>
        <w:tc>
          <w:tcPr>
            <w:tcW w:w="1020" w:type="dxa"/>
            <w:shd w:val="clear" w:color="auto" w:fill="auto"/>
            <w:noWrap/>
            <w:vAlign w:val="center"/>
          </w:tcPr>
          <w:p w14:paraId="088A3A0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D9C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vMerge w:val="restart"/>
            <w:shd w:val="clear" w:color="auto" w:fill="auto"/>
            <w:vAlign w:val="center"/>
          </w:tcPr>
          <w:p w14:paraId="0E36523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上海电机学院附属科技学校（上海市临港科技学校）</w:t>
            </w:r>
          </w:p>
        </w:tc>
        <w:tc>
          <w:tcPr>
            <w:tcW w:w="1020" w:type="dxa"/>
            <w:shd w:val="clear" w:color="auto" w:fill="auto"/>
            <w:noWrap/>
            <w:vAlign w:val="center"/>
          </w:tcPr>
          <w:p w14:paraId="52C7336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125565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3631000026xld</w:t>
            </w:r>
          </w:p>
        </w:tc>
        <w:tc>
          <w:tcPr>
            <w:tcW w:w="1020" w:type="dxa"/>
            <w:shd w:val="clear" w:color="auto" w:fill="auto"/>
            <w:noWrap/>
            <w:vAlign w:val="center"/>
          </w:tcPr>
          <w:p w14:paraId="70A2B8C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5C03F5C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上海商业会计学校</w:t>
            </w:r>
          </w:p>
        </w:tc>
        <w:tc>
          <w:tcPr>
            <w:tcW w:w="1020" w:type="dxa"/>
            <w:shd w:val="clear" w:color="auto" w:fill="auto"/>
            <w:noWrap/>
            <w:vAlign w:val="center"/>
          </w:tcPr>
          <w:p w14:paraId="270ED8D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91043A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3631000093xld</w:t>
            </w:r>
          </w:p>
        </w:tc>
        <w:tc>
          <w:tcPr>
            <w:tcW w:w="1020" w:type="dxa"/>
            <w:shd w:val="clear" w:color="auto" w:fill="auto"/>
            <w:noWrap/>
            <w:vAlign w:val="center"/>
          </w:tcPr>
          <w:p w14:paraId="181C690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66B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C40CD4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0FB621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BC0907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3631000026shy</w:t>
            </w:r>
          </w:p>
        </w:tc>
        <w:tc>
          <w:tcPr>
            <w:tcW w:w="1020" w:type="dxa"/>
            <w:shd w:val="clear" w:color="auto" w:fill="auto"/>
            <w:noWrap/>
            <w:vAlign w:val="center"/>
          </w:tcPr>
          <w:p w14:paraId="0B8C664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C580BC6">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9C8367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3CF89F8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3631000093shy</w:t>
            </w:r>
          </w:p>
        </w:tc>
        <w:tc>
          <w:tcPr>
            <w:tcW w:w="1020" w:type="dxa"/>
            <w:shd w:val="clear" w:color="auto" w:fill="auto"/>
            <w:noWrap/>
            <w:vAlign w:val="center"/>
          </w:tcPr>
          <w:p w14:paraId="1F4B533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F1E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36A901E5">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3520AF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A202E3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3631000026cjy</w:t>
            </w:r>
          </w:p>
        </w:tc>
        <w:tc>
          <w:tcPr>
            <w:tcW w:w="1020" w:type="dxa"/>
            <w:shd w:val="clear" w:color="auto" w:fill="auto"/>
            <w:noWrap/>
            <w:vAlign w:val="center"/>
          </w:tcPr>
          <w:p w14:paraId="7B8EFC4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0859913">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0ED554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572782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3631000093cjy</w:t>
            </w:r>
          </w:p>
        </w:tc>
        <w:tc>
          <w:tcPr>
            <w:tcW w:w="1020" w:type="dxa"/>
            <w:shd w:val="clear" w:color="auto" w:fill="auto"/>
            <w:noWrap/>
            <w:vAlign w:val="center"/>
          </w:tcPr>
          <w:p w14:paraId="014B2BC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726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0D044C8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上海港湾学校</w:t>
            </w:r>
          </w:p>
        </w:tc>
        <w:tc>
          <w:tcPr>
            <w:tcW w:w="1020" w:type="dxa"/>
            <w:shd w:val="clear" w:color="auto" w:fill="auto"/>
            <w:noWrap/>
            <w:vAlign w:val="center"/>
          </w:tcPr>
          <w:p w14:paraId="605A146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4D857C3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3631000027xld</w:t>
            </w:r>
          </w:p>
        </w:tc>
        <w:tc>
          <w:tcPr>
            <w:tcW w:w="1020" w:type="dxa"/>
            <w:shd w:val="clear" w:color="auto" w:fill="auto"/>
            <w:noWrap/>
            <w:vAlign w:val="center"/>
          </w:tcPr>
          <w:p w14:paraId="6B65951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632D48F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上海体育大学附属竞技体育学校</w:t>
            </w:r>
          </w:p>
        </w:tc>
        <w:tc>
          <w:tcPr>
            <w:tcW w:w="1020" w:type="dxa"/>
            <w:shd w:val="clear" w:color="auto" w:fill="auto"/>
            <w:noWrap/>
            <w:vAlign w:val="center"/>
          </w:tcPr>
          <w:p w14:paraId="3120E88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F48FA9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3631000094xld</w:t>
            </w:r>
          </w:p>
        </w:tc>
        <w:tc>
          <w:tcPr>
            <w:tcW w:w="1020" w:type="dxa"/>
            <w:shd w:val="clear" w:color="auto" w:fill="auto"/>
            <w:noWrap/>
            <w:vAlign w:val="center"/>
          </w:tcPr>
          <w:p w14:paraId="16343E6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B8B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31A1F2A">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E79F5C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76D1AE0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3631000027shy</w:t>
            </w:r>
          </w:p>
        </w:tc>
        <w:tc>
          <w:tcPr>
            <w:tcW w:w="1020" w:type="dxa"/>
            <w:shd w:val="clear" w:color="auto" w:fill="auto"/>
            <w:noWrap/>
            <w:vAlign w:val="center"/>
          </w:tcPr>
          <w:p w14:paraId="034A672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119F560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0CEE54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5F06DAC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3631000094shy</w:t>
            </w:r>
          </w:p>
        </w:tc>
        <w:tc>
          <w:tcPr>
            <w:tcW w:w="1020" w:type="dxa"/>
            <w:shd w:val="clear" w:color="auto" w:fill="auto"/>
            <w:noWrap/>
            <w:vAlign w:val="center"/>
          </w:tcPr>
          <w:p w14:paraId="6F770C3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DD8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533B3F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BA3FE8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096F28A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3631000027cjy</w:t>
            </w:r>
          </w:p>
        </w:tc>
        <w:tc>
          <w:tcPr>
            <w:tcW w:w="1020" w:type="dxa"/>
            <w:shd w:val="clear" w:color="auto" w:fill="auto"/>
            <w:noWrap/>
            <w:vAlign w:val="center"/>
          </w:tcPr>
          <w:p w14:paraId="70A15C3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59E65B5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5A5456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83C45C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3631000094cjy</w:t>
            </w:r>
          </w:p>
        </w:tc>
        <w:tc>
          <w:tcPr>
            <w:tcW w:w="1020" w:type="dxa"/>
            <w:shd w:val="clear" w:color="auto" w:fill="auto"/>
            <w:noWrap/>
            <w:vAlign w:val="center"/>
          </w:tcPr>
          <w:p w14:paraId="5C99E88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769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vMerge w:val="restart"/>
            <w:shd w:val="clear" w:color="auto" w:fill="auto"/>
            <w:vAlign w:val="center"/>
          </w:tcPr>
          <w:p w14:paraId="36B79ED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上海新闻出版职业技术学校</w:t>
            </w:r>
          </w:p>
        </w:tc>
        <w:tc>
          <w:tcPr>
            <w:tcW w:w="1020" w:type="dxa"/>
            <w:shd w:val="clear" w:color="auto" w:fill="auto"/>
            <w:noWrap/>
            <w:vAlign w:val="center"/>
          </w:tcPr>
          <w:p w14:paraId="2486FAE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5A6A1FB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3631000028xld</w:t>
            </w:r>
          </w:p>
        </w:tc>
        <w:tc>
          <w:tcPr>
            <w:tcW w:w="1020" w:type="dxa"/>
            <w:shd w:val="clear" w:color="auto" w:fill="auto"/>
            <w:noWrap/>
            <w:vAlign w:val="center"/>
          </w:tcPr>
          <w:p w14:paraId="15FF9A0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77ED185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上海市现代流通学校</w:t>
            </w:r>
          </w:p>
        </w:tc>
        <w:tc>
          <w:tcPr>
            <w:tcW w:w="1020" w:type="dxa"/>
            <w:shd w:val="clear" w:color="auto" w:fill="auto"/>
            <w:noWrap/>
            <w:vAlign w:val="center"/>
          </w:tcPr>
          <w:p w14:paraId="08103BA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2A2D98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3631000099xld</w:t>
            </w:r>
          </w:p>
        </w:tc>
        <w:tc>
          <w:tcPr>
            <w:tcW w:w="1020" w:type="dxa"/>
            <w:shd w:val="clear" w:color="auto" w:fill="auto"/>
            <w:noWrap/>
            <w:vAlign w:val="center"/>
          </w:tcPr>
          <w:p w14:paraId="18D68A1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7A8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EB89BF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191B36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7DC0DFD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3631000028shy</w:t>
            </w:r>
          </w:p>
        </w:tc>
        <w:tc>
          <w:tcPr>
            <w:tcW w:w="1020" w:type="dxa"/>
            <w:shd w:val="clear" w:color="auto" w:fill="auto"/>
            <w:noWrap/>
            <w:vAlign w:val="center"/>
          </w:tcPr>
          <w:p w14:paraId="4D520BB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2DD9E15">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5DB0B9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CC86F7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3631000099shy</w:t>
            </w:r>
          </w:p>
        </w:tc>
        <w:tc>
          <w:tcPr>
            <w:tcW w:w="1020" w:type="dxa"/>
            <w:shd w:val="clear" w:color="auto" w:fill="auto"/>
            <w:noWrap/>
            <w:vAlign w:val="center"/>
          </w:tcPr>
          <w:p w14:paraId="5283233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FFE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3DB03E2">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266BE5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FB9B39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3631000028cjy</w:t>
            </w:r>
          </w:p>
        </w:tc>
        <w:tc>
          <w:tcPr>
            <w:tcW w:w="1020" w:type="dxa"/>
            <w:shd w:val="clear" w:color="auto" w:fill="auto"/>
            <w:noWrap/>
            <w:vAlign w:val="center"/>
          </w:tcPr>
          <w:p w14:paraId="511A618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B0581F0">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AE1287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3A2FF8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3631000099cjy</w:t>
            </w:r>
          </w:p>
        </w:tc>
        <w:tc>
          <w:tcPr>
            <w:tcW w:w="1020" w:type="dxa"/>
            <w:shd w:val="clear" w:color="auto" w:fill="auto"/>
            <w:noWrap/>
            <w:vAlign w:val="center"/>
          </w:tcPr>
          <w:p w14:paraId="26BBBDA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9DF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vMerge w:val="restart"/>
            <w:shd w:val="clear" w:color="auto" w:fill="auto"/>
            <w:vAlign w:val="center"/>
          </w:tcPr>
          <w:p w14:paraId="5F596FB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上海市环境学校</w:t>
            </w:r>
          </w:p>
        </w:tc>
        <w:tc>
          <w:tcPr>
            <w:tcW w:w="1020" w:type="dxa"/>
            <w:shd w:val="clear" w:color="auto" w:fill="auto"/>
            <w:noWrap/>
            <w:vAlign w:val="center"/>
          </w:tcPr>
          <w:p w14:paraId="3A12E1F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3861496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3631000030xld</w:t>
            </w:r>
          </w:p>
        </w:tc>
        <w:tc>
          <w:tcPr>
            <w:tcW w:w="1020" w:type="dxa"/>
            <w:shd w:val="clear" w:color="auto" w:fill="auto"/>
            <w:noWrap/>
            <w:vAlign w:val="center"/>
          </w:tcPr>
          <w:p w14:paraId="5C8BABD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5396006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上海市宝山职业技术学校</w:t>
            </w:r>
          </w:p>
        </w:tc>
        <w:tc>
          <w:tcPr>
            <w:tcW w:w="1020" w:type="dxa"/>
            <w:shd w:val="clear" w:color="auto" w:fill="auto"/>
            <w:noWrap/>
            <w:vAlign w:val="center"/>
          </w:tcPr>
          <w:p w14:paraId="5095022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5E6ED90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3631000101xld</w:t>
            </w:r>
          </w:p>
        </w:tc>
        <w:tc>
          <w:tcPr>
            <w:tcW w:w="1020" w:type="dxa"/>
            <w:shd w:val="clear" w:color="auto" w:fill="auto"/>
            <w:noWrap/>
            <w:vAlign w:val="center"/>
          </w:tcPr>
          <w:p w14:paraId="22A8281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66C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9A7654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81318F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404623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3631000030shy</w:t>
            </w:r>
          </w:p>
        </w:tc>
        <w:tc>
          <w:tcPr>
            <w:tcW w:w="1020" w:type="dxa"/>
            <w:shd w:val="clear" w:color="auto" w:fill="auto"/>
            <w:noWrap/>
            <w:vAlign w:val="center"/>
          </w:tcPr>
          <w:p w14:paraId="59FA7AC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35953A1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649F29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FBB0E6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3631000101shy</w:t>
            </w:r>
          </w:p>
        </w:tc>
        <w:tc>
          <w:tcPr>
            <w:tcW w:w="1020" w:type="dxa"/>
            <w:shd w:val="clear" w:color="auto" w:fill="auto"/>
            <w:noWrap/>
            <w:vAlign w:val="center"/>
          </w:tcPr>
          <w:p w14:paraId="18398C6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5AA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2BBBB7F">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5F48F0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4015BD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3631000030cjy</w:t>
            </w:r>
          </w:p>
        </w:tc>
        <w:tc>
          <w:tcPr>
            <w:tcW w:w="1020" w:type="dxa"/>
            <w:shd w:val="clear" w:color="auto" w:fill="auto"/>
            <w:noWrap/>
            <w:vAlign w:val="center"/>
          </w:tcPr>
          <w:p w14:paraId="57689FD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11B6E15">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290D48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DE5429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3631000101cjy</w:t>
            </w:r>
          </w:p>
        </w:tc>
        <w:tc>
          <w:tcPr>
            <w:tcW w:w="1020" w:type="dxa"/>
            <w:shd w:val="clear" w:color="auto" w:fill="auto"/>
            <w:noWrap/>
            <w:vAlign w:val="center"/>
          </w:tcPr>
          <w:p w14:paraId="1EB6505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64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5DE7641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上海工商信息学校</w:t>
            </w:r>
          </w:p>
        </w:tc>
        <w:tc>
          <w:tcPr>
            <w:tcW w:w="1020" w:type="dxa"/>
            <w:shd w:val="clear" w:color="auto" w:fill="auto"/>
            <w:noWrap/>
            <w:vAlign w:val="center"/>
          </w:tcPr>
          <w:p w14:paraId="1AECC04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8B04BD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3631000031xld</w:t>
            </w:r>
          </w:p>
        </w:tc>
        <w:tc>
          <w:tcPr>
            <w:tcW w:w="1020" w:type="dxa"/>
            <w:shd w:val="clear" w:color="auto" w:fill="auto"/>
            <w:noWrap/>
            <w:vAlign w:val="center"/>
          </w:tcPr>
          <w:p w14:paraId="732DF23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0751544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上海市工商外国语学校</w:t>
            </w:r>
          </w:p>
        </w:tc>
        <w:tc>
          <w:tcPr>
            <w:tcW w:w="1020" w:type="dxa"/>
            <w:shd w:val="clear" w:color="auto" w:fill="auto"/>
            <w:noWrap/>
            <w:vAlign w:val="center"/>
          </w:tcPr>
          <w:p w14:paraId="638A1FA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E1BC1D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3631000050xld</w:t>
            </w:r>
          </w:p>
        </w:tc>
        <w:tc>
          <w:tcPr>
            <w:tcW w:w="1020" w:type="dxa"/>
            <w:shd w:val="clear" w:color="auto" w:fill="auto"/>
            <w:noWrap/>
            <w:vAlign w:val="center"/>
          </w:tcPr>
          <w:p w14:paraId="253BF48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22F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326BD62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3B346F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EEC79D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3631000031shy</w:t>
            </w:r>
          </w:p>
        </w:tc>
        <w:tc>
          <w:tcPr>
            <w:tcW w:w="1020" w:type="dxa"/>
            <w:shd w:val="clear" w:color="auto" w:fill="auto"/>
            <w:noWrap/>
            <w:vAlign w:val="center"/>
          </w:tcPr>
          <w:p w14:paraId="46F423B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8E2721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5BA52B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FA6D7A8">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3631000050shy</w:t>
            </w:r>
          </w:p>
        </w:tc>
        <w:tc>
          <w:tcPr>
            <w:tcW w:w="1020" w:type="dxa"/>
            <w:shd w:val="clear" w:color="auto" w:fill="auto"/>
            <w:noWrap/>
            <w:vAlign w:val="center"/>
          </w:tcPr>
          <w:p w14:paraId="4AFDAB9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4E5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5008E35">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4C2760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8F9763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3631000031cjy</w:t>
            </w:r>
          </w:p>
        </w:tc>
        <w:tc>
          <w:tcPr>
            <w:tcW w:w="1020" w:type="dxa"/>
            <w:shd w:val="clear" w:color="auto" w:fill="auto"/>
            <w:noWrap/>
            <w:vAlign w:val="center"/>
          </w:tcPr>
          <w:p w14:paraId="6BDA993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419135FD">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5F04CF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5E8876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3631000050cjy</w:t>
            </w:r>
          </w:p>
        </w:tc>
        <w:tc>
          <w:tcPr>
            <w:tcW w:w="1020" w:type="dxa"/>
            <w:shd w:val="clear" w:color="auto" w:fill="auto"/>
            <w:noWrap/>
            <w:vAlign w:val="center"/>
          </w:tcPr>
          <w:p w14:paraId="51A480F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DF4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07E8443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上海市青浦区职业学校</w:t>
            </w:r>
          </w:p>
        </w:tc>
        <w:tc>
          <w:tcPr>
            <w:tcW w:w="1020" w:type="dxa"/>
            <w:shd w:val="clear" w:color="auto" w:fill="auto"/>
            <w:noWrap/>
            <w:vAlign w:val="center"/>
          </w:tcPr>
          <w:p w14:paraId="76D5165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3F1F269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3631000032xld</w:t>
            </w:r>
          </w:p>
        </w:tc>
        <w:tc>
          <w:tcPr>
            <w:tcW w:w="1020" w:type="dxa"/>
            <w:shd w:val="clear" w:color="auto" w:fill="auto"/>
            <w:noWrap/>
            <w:vAlign w:val="center"/>
          </w:tcPr>
          <w:p w14:paraId="7185C31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226DA29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上海市商业学校</w:t>
            </w:r>
          </w:p>
        </w:tc>
        <w:tc>
          <w:tcPr>
            <w:tcW w:w="1020" w:type="dxa"/>
            <w:shd w:val="clear" w:color="auto" w:fill="auto"/>
            <w:noWrap/>
            <w:vAlign w:val="center"/>
          </w:tcPr>
          <w:p w14:paraId="05ED755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5302C4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3631000102xld</w:t>
            </w:r>
          </w:p>
        </w:tc>
        <w:tc>
          <w:tcPr>
            <w:tcW w:w="1020" w:type="dxa"/>
            <w:shd w:val="clear" w:color="auto" w:fill="auto"/>
            <w:noWrap/>
            <w:vAlign w:val="center"/>
          </w:tcPr>
          <w:p w14:paraId="704FCCD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E35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13701E5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3DFC922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188403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3631000032shy</w:t>
            </w:r>
          </w:p>
        </w:tc>
        <w:tc>
          <w:tcPr>
            <w:tcW w:w="1020" w:type="dxa"/>
            <w:shd w:val="clear" w:color="auto" w:fill="auto"/>
            <w:noWrap/>
            <w:vAlign w:val="center"/>
          </w:tcPr>
          <w:p w14:paraId="4BB9525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7CDE2D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37709B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508E1B3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3631000102shy</w:t>
            </w:r>
          </w:p>
        </w:tc>
        <w:tc>
          <w:tcPr>
            <w:tcW w:w="1020" w:type="dxa"/>
            <w:shd w:val="clear" w:color="auto" w:fill="auto"/>
            <w:noWrap/>
            <w:vAlign w:val="center"/>
          </w:tcPr>
          <w:p w14:paraId="2C886F5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374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5FEED6F">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BD93E6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C0F91F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3631000032cjy</w:t>
            </w:r>
          </w:p>
        </w:tc>
        <w:tc>
          <w:tcPr>
            <w:tcW w:w="1020" w:type="dxa"/>
            <w:shd w:val="clear" w:color="auto" w:fill="auto"/>
            <w:noWrap/>
            <w:vAlign w:val="center"/>
          </w:tcPr>
          <w:p w14:paraId="5F7F34D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0DCCA5AB">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0A3EBA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58B3EBA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3631000102cjy</w:t>
            </w:r>
          </w:p>
        </w:tc>
        <w:tc>
          <w:tcPr>
            <w:tcW w:w="1020" w:type="dxa"/>
            <w:shd w:val="clear" w:color="auto" w:fill="auto"/>
            <w:noWrap/>
            <w:vAlign w:val="center"/>
          </w:tcPr>
          <w:p w14:paraId="6C23AF8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629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338A446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上海市工艺美术学校</w:t>
            </w:r>
          </w:p>
        </w:tc>
        <w:tc>
          <w:tcPr>
            <w:tcW w:w="1020" w:type="dxa"/>
            <w:shd w:val="clear" w:color="auto" w:fill="auto"/>
            <w:noWrap/>
            <w:vAlign w:val="center"/>
          </w:tcPr>
          <w:p w14:paraId="09D6F49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351A293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3631000034xld</w:t>
            </w:r>
          </w:p>
        </w:tc>
        <w:tc>
          <w:tcPr>
            <w:tcW w:w="1020" w:type="dxa"/>
            <w:shd w:val="clear" w:color="auto" w:fill="auto"/>
            <w:noWrap/>
            <w:vAlign w:val="center"/>
          </w:tcPr>
          <w:p w14:paraId="55608B9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3B6402D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上海鸿文国际职业高级中学</w:t>
            </w:r>
          </w:p>
        </w:tc>
        <w:tc>
          <w:tcPr>
            <w:tcW w:w="1020" w:type="dxa"/>
            <w:shd w:val="clear" w:color="auto" w:fill="auto"/>
            <w:noWrap/>
            <w:vAlign w:val="center"/>
          </w:tcPr>
          <w:p w14:paraId="53640CD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5F0C28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3631000103xld</w:t>
            </w:r>
          </w:p>
        </w:tc>
        <w:tc>
          <w:tcPr>
            <w:tcW w:w="1020" w:type="dxa"/>
            <w:shd w:val="clear" w:color="auto" w:fill="auto"/>
            <w:noWrap/>
            <w:vAlign w:val="center"/>
          </w:tcPr>
          <w:p w14:paraId="1C77022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510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24B1AF3">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B0CDAB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3A3B65A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3631000034shy</w:t>
            </w:r>
          </w:p>
        </w:tc>
        <w:tc>
          <w:tcPr>
            <w:tcW w:w="1020" w:type="dxa"/>
            <w:shd w:val="clear" w:color="auto" w:fill="auto"/>
            <w:noWrap/>
            <w:vAlign w:val="center"/>
          </w:tcPr>
          <w:p w14:paraId="62BFBF3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54250D6">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B561B4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42E5FBE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3631000103shy</w:t>
            </w:r>
          </w:p>
        </w:tc>
        <w:tc>
          <w:tcPr>
            <w:tcW w:w="1020" w:type="dxa"/>
            <w:shd w:val="clear" w:color="auto" w:fill="auto"/>
            <w:noWrap/>
            <w:vAlign w:val="center"/>
          </w:tcPr>
          <w:p w14:paraId="3A69A86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F9E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86D3E9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71EA72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B30F9C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3631000034cjy</w:t>
            </w:r>
          </w:p>
        </w:tc>
        <w:tc>
          <w:tcPr>
            <w:tcW w:w="1020" w:type="dxa"/>
            <w:shd w:val="clear" w:color="auto" w:fill="auto"/>
            <w:noWrap/>
            <w:vAlign w:val="center"/>
          </w:tcPr>
          <w:p w14:paraId="4405C4D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A8830C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4A7131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C33052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3631000103cjy</w:t>
            </w:r>
          </w:p>
        </w:tc>
        <w:tc>
          <w:tcPr>
            <w:tcW w:w="1020" w:type="dxa"/>
            <w:shd w:val="clear" w:color="auto" w:fill="auto"/>
            <w:noWrap/>
            <w:vAlign w:val="center"/>
          </w:tcPr>
          <w:p w14:paraId="0336A7E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AEF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53DE155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上海市大众工业学校</w:t>
            </w:r>
          </w:p>
        </w:tc>
        <w:tc>
          <w:tcPr>
            <w:tcW w:w="1020" w:type="dxa"/>
            <w:shd w:val="clear" w:color="auto" w:fill="auto"/>
            <w:noWrap/>
            <w:vAlign w:val="center"/>
          </w:tcPr>
          <w:p w14:paraId="7B72147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56F166E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3631000035xld</w:t>
            </w:r>
          </w:p>
        </w:tc>
        <w:tc>
          <w:tcPr>
            <w:tcW w:w="1020" w:type="dxa"/>
            <w:shd w:val="clear" w:color="auto" w:fill="auto"/>
            <w:noWrap/>
            <w:vAlign w:val="center"/>
          </w:tcPr>
          <w:p w14:paraId="6531F51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0CDEE4E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上海市马戏学校</w:t>
            </w:r>
          </w:p>
        </w:tc>
        <w:tc>
          <w:tcPr>
            <w:tcW w:w="1020" w:type="dxa"/>
            <w:shd w:val="clear" w:color="auto" w:fill="auto"/>
            <w:noWrap/>
            <w:vAlign w:val="center"/>
          </w:tcPr>
          <w:p w14:paraId="6071392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48189C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3631000077xld</w:t>
            </w:r>
          </w:p>
        </w:tc>
        <w:tc>
          <w:tcPr>
            <w:tcW w:w="1020" w:type="dxa"/>
            <w:shd w:val="clear" w:color="auto" w:fill="auto"/>
            <w:noWrap/>
            <w:vAlign w:val="center"/>
          </w:tcPr>
          <w:p w14:paraId="7C74D12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AA8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640E1D20">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420B38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BB8EDF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3631000035shy</w:t>
            </w:r>
          </w:p>
        </w:tc>
        <w:tc>
          <w:tcPr>
            <w:tcW w:w="1020" w:type="dxa"/>
            <w:shd w:val="clear" w:color="auto" w:fill="auto"/>
            <w:noWrap/>
            <w:vAlign w:val="center"/>
          </w:tcPr>
          <w:p w14:paraId="0F3335A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345C602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196777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1C480DB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3631000077shy</w:t>
            </w:r>
          </w:p>
        </w:tc>
        <w:tc>
          <w:tcPr>
            <w:tcW w:w="1020" w:type="dxa"/>
            <w:shd w:val="clear" w:color="auto" w:fill="auto"/>
            <w:noWrap/>
            <w:vAlign w:val="center"/>
          </w:tcPr>
          <w:p w14:paraId="5307731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DF0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6571104A">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FC1F77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CF8CE6A">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3631000035cjy</w:t>
            </w:r>
          </w:p>
        </w:tc>
        <w:tc>
          <w:tcPr>
            <w:tcW w:w="1020" w:type="dxa"/>
            <w:shd w:val="clear" w:color="auto" w:fill="auto"/>
            <w:noWrap/>
            <w:vAlign w:val="center"/>
          </w:tcPr>
          <w:p w14:paraId="54DE379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7E1E969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5C5B7D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B20BC2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3631000077cjy</w:t>
            </w:r>
          </w:p>
        </w:tc>
        <w:tc>
          <w:tcPr>
            <w:tcW w:w="1020" w:type="dxa"/>
            <w:shd w:val="clear" w:color="auto" w:fill="auto"/>
            <w:noWrap/>
            <w:vAlign w:val="center"/>
          </w:tcPr>
          <w:p w14:paraId="49D2E10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AF8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1E82D27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上海市行政管理学校</w:t>
            </w:r>
          </w:p>
        </w:tc>
        <w:tc>
          <w:tcPr>
            <w:tcW w:w="1020" w:type="dxa"/>
            <w:shd w:val="clear" w:color="auto" w:fill="auto"/>
            <w:noWrap/>
            <w:vAlign w:val="center"/>
          </w:tcPr>
          <w:p w14:paraId="546F0DE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01D3673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3631000038xld</w:t>
            </w:r>
          </w:p>
        </w:tc>
        <w:tc>
          <w:tcPr>
            <w:tcW w:w="1020" w:type="dxa"/>
            <w:shd w:val="clear" w:color="auto" w:fill="auto"/>
            <w:noWrap/>
            <w:vAlign w:val="center"/>
          </w:tcPr>
          <w:p w14:paraId="488B3B4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03C5973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上海市市北职业高级中学</w:t>
            </w:r>
          </w:p>
        </w:tc>
        <w:tc>
          <w:tcPr>
            <w:tcW w:w="1020" w:type="dxa"/>
            <w:shd w:val="clear" w:color="auto" w:fill="auto"/>
            <w:noWrap/>
            <w:vAlign w:val="center"/>
          </w:tcPr>
          <w:p w14:paraId="65AAD3F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46067C94">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3631000107xld</w:t>
            </w:r>
          </w:p>
        </w:tc>
        <w:tc>
          <w:tcPr>
            <w:tcW w:w="1020" w:type="dxa"/>
            <w:shd w:val="clear" w:color="auto" w:fill="auto"/>
            <w:noWrap/>
            <w:vAlign w:val="center"/>
          </w:tcPr>
          <w:p w14:paraId="0B1DBD6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409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6E1D51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810D32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62A52D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3631000038shy</w:t>
            </w:r>
          </w:p>
        </w:tc>
        <w:tc>
          <w:tcPr>
            <w:tcW w:w="1020" w:type="dxa"/>
            <w:shd w:val="clear" w:color="auto" w:fill="auto"/>
            <w:noWrap/>
            <w:vAlign w:val="center"/>
          </w:tcPr>
          <w:p w14:paraId="1EACD25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3CE935DB">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07F962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2246CD2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3631000107shy</w:t>
            </w:r>
          </w:p>
        </w:tc>
        <w:tc>
          <w:tcPr>
            <w:tcW w:w="1020" w:type="dxa"/>
            <w:shd w:val="clear" w:color="auto" w:fill="auto"/>
            <w:noWrap/>
            <w:vAlign w:val="center"/>
          </w:tcPr>
          <w:p w14:paraId="33E8AD5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C7B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BE490D5">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F91782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22E8804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3631000038cjy</w:t>
            </w:r>
          </w:p>
        </w:tc>
        <w:tc>
          <w:tcPr>
            <w:tcW w:w="1020" w:type="dxa"/>
            <w:shd w:val="clear" w:color="auto" w:fill="auto"/>
            <w:noWrap/>
            <w:vAlign w:val="center"/>
          </w:tcPr>
          <w:p w14:paraId="203FB81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617EB8B">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09FD5E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1BEBC10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3631000107cjy</w:t>
            </w:r>
          </w:p>
        </w:tc>
        <w:tc>
          <w:tcPr>
            <w:tcW w:w="1020" w:type="dxa"/>
            <w:shd w:val="clear" w:color="auto" w:fill="auto"/>
            <w:noWrap/>
            <w:vAlign w:val="center"/>
          </w:tcPr>
          <w:p w14:paraId="28F4E70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1E3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614CA4E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上海市逸夫职业技术学校</w:t>
            </w:r>
          </w:p>
        </w:tc>
        <w:tc>
          <w:tcPr>
            <w:tcW w:w="1020" w:type="dxa"/>
            <w:shd w:val="clear" w:color="auto" w:fill="auto"/>
            <w:noWrap/>
            <w:vAlign w:val="center"/>
          </w:tcPr>
          <w:p w14:paraId="254A237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A1CE17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3631000039xld</w:t>
            </w:r>
          </w:p>
        </w:tc>
        <w:tc>
          <w:tcPr>
            <w:tcW w:w="1020" w:type="dxa"/>
            <w:shd w:val="clear" w:color="auto" w:fill="auto"/>
            <w:noWrap/>
            <w:vAlign w:val="center"/>
          </w:tcPr>
          <w:p w14:paraId="6BD1665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4B7311E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上海市城市科技学校</w:t>
            </w:r>
          </w:p>
        </w:tc>
        <w:tc>
          <w:tcPr>
            <w:tcW w:w="1020" w:type="dxa"/>
            <w:shd w:val="clear" w:color="auto" w:fill="auto"/>
            <w:noWrap/>
            <w:vAlign w:val="center"/>
          </w:tcPr>
          <w:p w14:paraId="537D7B1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703B19F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3631000114xld</w:t>
            </w:r>
          </w:p>
        </w:tc>
        <w:tc>
          <w:tcPr>
            <w:tcW w:w="1020" w:type="dxa"/>
            <w:shd w:val="clear" w:color="auto" w:fill="auto"/>
            <w:noWrap/>
            <w:vAlign w:val="center"/>
          </w:tcPr>
          <w:p w14:paraId="63D5157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697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692EF54F">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496CFCC">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142DE7B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3631000039shy</w:t>
            </w:r>
          </w:p>
        </w:tc>
        <w:tc>
          <w:tcPr>
            <w:tcW w:w="1020" w:type="dxa"/>
            <w:shd w:val="clear" w:color="auto" w:fill="auto"/>
            <w:noWrap/>
            <w:vAlign w:val="center"/>
          </w:tcPr>
          <w:p w14:paraId="2AB8701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20A92A7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1388310">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39F579F5">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3631000114shy</w:t>
            </w:r>
          </w:p>
        </w:tc>
        <w:tc>
          <w:tcPr>
            <w:tcW w:w="1020" w:type="dxa"/>
            <w:shd w:val="clear" w:color="auto" w:fill="auto"/>
            <w:noWrap/>
            <w:vAlign w:val="center"/>
          </w:tcPr>
          <w:p w14:paraId="3C27CF4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F4A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20264C6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5AB76E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9F397AD">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3631000039cjy</w:t>
            </w:r>
          </w:p>
        </w:tc>
        <w:tc>
          <w:tcPr>
            <w:tcW w:w="1020" w:type="dxa"/>
            <w:shd w:val="clear" w:color="auto" w:fill="auto"/>
            <w:noWrap/>
            <w:vAlign w:val="center"/>
          </w:tcPr>
          <w:p w14:paraId="67FD168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3647064A">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29FE26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3034CC60">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3631000114cjy</w:t>
            </w:r>
          </w:p>
        </w:tc>
        <w:tc>
          <w:tcPr>
            <w:tcW w:w="1020" w:type="dxa"/>
            <w:shd w:val="clear" w:color="auto" w:fill="auto"/>
            <w:noWrap/>
            <w:vAlign w:val="center"/>
          </w:tcPr>
          <w:p w14:paraId="283ABEF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016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042EA59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上海市材料工程学校</w:t>
            </w:r>
          </w:p>
        </w:tc>
        <w:tc>
          <w:tcPr>
            <w:tcW w:w="1020" w:type="dxa"/>
            <w:shd w:val="clear" w:color="auto" w:fill="auto"/>
            <w:noWrap/>
            <w:vAlign w:val="center"/>
          </w:tcPr>
          <w:p w14:paraId="452936F8">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65FDE71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3631000049xld</w:t>
            </w:r>
          </w:p>
        </w:tc>
        <w:tc>
          <w:tcPr>
            <w:tcW w:w="1020" w:type="dxa"/>
            <w:shd w:val="clear" w:color="auto" w:fill="auto"/>
            <w:noWrap/>
            <w:vAlign w:val="center"/>
          </w:tcPr>
          <w:p w14:paraId="4D7B1E9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4FFB16A6">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上海市高级技工学校</w:t>
            </w:r>
          </w:p>
        </w:tc>
        <w:tc>
          <w:tcPr>
            <w:tcW w:w="1020" w:type="dxa"/>
            <w:shd w:val="clear" w:color="auto" w:fill="auto"/>
            <w:noWrap/>
            <w:vAlign w:val="center"/>
          </w:tcPr>
          <w:p w14:paraId="183D14E6">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193A3055">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3631000119xld</w:t>
            </w:r>
          </w:p>
        </w:tc>
        <w:tc>
          <w:tcPr>
            <w:tcW w:w="1020" w:type="dxa"/>
            <w:shd w:val="clear" w:color="auto" w:fill="auto"/>
            <w:noWrap/>
            <w:vAlign w:val="center"/>
          </w:tcPr>
          <w:p w14:paraId="75C0BE07">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r>
      <w:tr w14:paraId="2AD0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F2A8D7B">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A39C4D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1C95CFA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3631000049shy</w:t>
            </w:r>
          </w:p>
        </w:tc>
        <w:tc>
          <w:tcPr>
            <w:tcW w:w="1020" w:type="dxa"/>
            <w:shd w:val="clear" w:color="auto" w:fill="auto"/>
            <w:noWrap/>
            <w:vAlign w:val="center"/>
          </w:tcPr>
          <w:p w14:paraId="3C918C8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F084C8C">
            <w:pPr>
              <w:kinsoku/>
              <w:autoSpaceDE/>
              <w:autoSpaceDN/>
              <w:adjustRightInd/>
              <w:snapToGrid/>
              <w:textAlignment w:val="auto"/>
              <w:rPr>
                <w:rFonts w:ascii="宋体" w:hAnsi="宋体" w:eastAsia="宋体" w:cs="宋体"/>
                <w:snapToGrid/>
                <w:highlight w:val="yellow"/>
                <w:lang w:eastAsia="zh-CN"/>
              </w:rPr>
            </w:pPr>
          </w:p>
        </w:tc>
        <w:tc>
          <w:tcPr>
            <w:tcW w:w="1020" w:type="dxa"/>
            <w:shd w:val="clear" w:color="auto" w:fill="auto"/>
            <w:noWrap/>
            <w:vAlign w:val="center"/>
          </w:tcPr>
          <w:p w14:paraId="456E66CE">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3DE6C1B7">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3631000119shy</w:t>
            </w:r>
          </w:p>
        </w:tc>
        <w:tc>
          <w:tcPr>
            <w:tcW w:w="1020" w:type="dxa"/>
            <w:shd w:val="clear" w:color="auto" w:fill="auto"/>
            <w:noWrap/>
            <w:vAlign w:val="center"/>
          </w:tcPr>
          <w:p w14:paraId="24FE38E9">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r>
      <w:tr w14:paraId="1A81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4BC45BDD">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64E3FC4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E012311">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3631000049cjy</w:t>
            </w:r>
          </w:p>
        </w:tc>
        <w:tc>
          <w:tcPr>
            <w:tcW w:w="1020" w:type="dxa"/>
            <w:shd w:val="clear" w:color="auto" w:fill="auto"/>
            <w:noWrap/>
            <w:vAlign w:val="center"/>
          </w:tcPr>
          <w:p w14:paraId="19F6ACA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7CAF2D3">
            <w:pPr>
              <w:kinsoku/>
              <w:autoSpaceDE/>
              <w:autoSpaceDN/>
              <w:adjustRightInd/>
              <w:snapToGrid/>
              <w:textAlignment w:val="auto"/>
              <w:rPr>
                <w:rFonts w:ascii="宋体" w:hAnsi="宋体" w:eastAsia="宋体" w:cs="宋体"/>
                <w:snapToGrid/>
                <w:highlight w:val="yellow"/>
                <w:lang w:eastAsia="zh-CN"/>
              </w:rPr>
            </w:pPr>
          </w:p>
        </w:tc>
        <w:tc>
          <w:tcPr>
            <w:tcW w:w="1020" w:type="dxa"/>
            <w:shd w:val="clear" w:color="auto" w:fill="auto"/>
            <w:noWrap/>
            <w:vAlign w:val="center"/>
          </w:tcPr>
          <w:p w14:paraId="68002B02">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2FBB95D">
            <w:pPr>
              <w:kinsoku/>
              <w:autoSpaceDE/>
              <w:autoSpaceDN/>
              <w:adjustRightInd/>
              <w:snapToGrid/>
              <w:textAlignment w:val="auto"/>
              <w:rPr>
                <w:rFonts w:ascii="宋体" w:hAnsi="宋体" w:eastAsia="宋体" w:cs="宋体"/>
                <w:snapToGrid/>
                <w:highlight w:val="yellow"/>
                <w:lang w:eastAsia="zh-CN"/>
              </w:rPr>
            </w:pPr>
            <w:r>
              <w:rPr>
                <w:rFonts w:hint="eastAsia" w:ascii="宋体" w:hAnsi="宋体" w:eastAsia="宋体" w:cs="宋体"/>
                <w:snapToGrid/>
                <w:lang w:eastAsia="zh-CN"/>
              </w:rPr>
              <w:t>3631000119cjy</w:t>
            </w:r>
          </w:p>
        </w:tc>
        <w:tc>
          <w:tcPr>
            <w:tcW w:w="1020" w:type="dxa"/>
            <w:shd w:val="clear" w:color="auto" w:fill="auto"/>
            <w:noWrap/>
            <w:vAlign w:val="center"/>
          </w:tcPr>
          <w:p w14:paraId="61F3CAC3">
            <w:pPr>
              <w:kinsoku/>
              <w:autoSpaceDE/>
              <w:autoSpaceDN/>
              <w:adjustRightInd/>
              <w:snapToGrid/>
              <w:jc w:val="center"/>
              <w:textAlignment w:val="auto"/>
              <w:rPr>
                <w:rFonts w:ascii="宋体" w:hAnsi="宋体" w:eastAsia="宋体" w:cs="宋体"/>
                <w:snapToGrid/>
                <w:highlight w:val="yellow"/>
                <w:lang w:eastAsia="zh-CN"/>
              </w:rPr>
            </w:pPr>
            <w:r>
              <w:rPr>
                <w:rFonts w:hint="eastAsia" w:ascii="宋体" w:hAnsi="宋体" w:eastAsia="宋体" w:cs="宋体"/>
                <w:snapToGrid/>
                <w:lang w:eastAsia="zh-CN"/>
              </w:rPr>
              <w:t>111111</w:t>
            </w:r>
          </w:p>
        </w:tc>
      </w:tr>
      <w:tr w14:paraId="6B07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63D6C2BE">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上海市工业技术学校</w:t>
            </w:r>
          </w:p>
        </w:tc>
        <w:tc>
          <w:tcPr>
            <w:tcW w:w="1020" w:type="dxa"/>
            <w:shd w:val="clear" w:color="auto" w:fill="auto"/>
            <w:noWrap/>
            <w:vAlign w:val="center"/>
          </w:tcPr>
          <w:p w14:paraId="28AC39B1">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46D86BE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3631000046xld</w:t>
            </w:r>
          </w:p>
        </w:tc>
        <w:tc>
          <w:tcPr>
            <w:tcW w:w="1020" w:type="dxa"/>
            <w:shd w:val="clear" w:color="auto" w:fill="auto"/>
            <w:noWrap/>
            <w:vAlign w:val="center"/>
          </w:tcPr>
          <w:p w14:paraId="3C3757C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363A545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上海市奉贤中等专业学校</w:t>
            </w:r>
          </w:p>
        </w:tc>
        <w:tc>
          <w:tcPr>
            <w:tcW w:w="1020" w:type="dxa"/>
            <w:shd w:val="clear" w:color="auto" w:fill="auto"/>
            <w:noWrap/>
            <w:vAlign w:val="center"/>
          </w:tcPr>
          <w:p w14:paraId="5A8A531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7519E36F">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3631000120xld</w:t>
            </w:r>
          </w:p>
        </w:tc>
        <w:tc>
          <w:tcPr>
            <w:tcW w:w="1020" w:type="dxa"/>
            <w:shd w:val="clear" w:color="auto" w:fill="auto"/>
            <w:noWrap/>
            <w:vAlign w:val="center"/>
          </w:tcPr>
          <w:p w14:paraId="19D99CE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3DA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740CD8C">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7847F9A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4A8CD13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3631000046shy</w:t>
            </w:r>
          </w:p>
        </w:tc>
        <w:tc>
          <w:tcPr>
            <w:tcW w:w="1020" w:type="dxa"/>
            <w:shd w:val="clear" w:color="auto" w:fill="auto"/>
            <w:noWrap/>
            <w:vAlign w:val="center"/>
          </w:tcPr>
          <w:p w14:paraId="26FF731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5A0DBA6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0130D8D">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679733F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3631000120shy</w:t>
            </w:r>
          </w:p>
        </w:tc>
        <w:tc>
          <w:tcPr>
            <w:tcW w:w="1020" w:type="dxa"/>
            <w:shd w:val="clear" w:color="auto" w:fill="auto"/>
            <w:noWrap/>
            <w:vAlign w:val="center"/>
          </w:tcPr>
          <w:p w14:paraId="62D3245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31F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510BF51E">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EB42C4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6941045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3631000046cjy</w:t>
            </w:r>
          </w:p>
        </w:tc>
        <w:tc>
          <w:tcPr>
            <w:tcW w:w="1020" w:type="dxa"/>
            <w:shd w:val="clear" w:color="auto" w:fill="auto"/>
            <w:noWrap/>
            <w:vAlign w:val="center"/>
          </w:tcPr>
          <w:p w14:paraId="6AFE7B79">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41179487">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5560ED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1F5DAA5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3631000120cjy</w:t>
            </w:r>
          </w:p>
        </w:tc>
        <w:tc>
          <w:tcPr>
            <w:tcW w:w="1020" w:type="dxa"/>
            <w:shd w:val="clear" w:color="auto" w:fill="auto"/>
            <w:noWrap/>
            <w:vAlign w:val="center"/>
          </w:tcPr>
          <w:p w14:paraId="7B0644F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7E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4044244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江南造船集团职业技术学校</w:t>
            </w:r>
          </w:p>
        </w:tc>
        <w:tc>
          <w:tcPr>
            <w:tcW w:w="1020" w:type="dxa"/>
            <w:shd w:val="clear" w:color="auto" w:fill="auto"/>
            <w:noWrap/>
            <w:vAlign w:val="center"/>
          </w:tcPr>
          <w:p w14:paraId="7C73C9E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3F232D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3631000125xld</w:t>
            </w:r>
          </w:p>
        </w:tc>
        <w:tc>
          <w:tcPr>
            <w:tcW w:w="1020" w:type="dxa"/>
            <w:shd w:val="clear" w:color="auto" w:fill="auto"/>
            <w:noWrap/>
            <w:vAlign w:val="center"/>
          </w:tcPr>
          <w:p w14:paraId="6CDFC72A">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restart"/>
            <w:shd w:val="clear" w:color="auto" w:fill="auto"/>
            <w:vAlign w:val="center"/>
          </w:tcPr>
          <w:p w14:paraId="0CE801EC">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沪东中华造船集团高级技工学校</w:t>
            </w:r>
          </w:p>
        </w:tc>
        <w:tc>
          <w:tcPr>
            <w:tcW w:w="1020" w:type="dxa"/>
            <w:shd w:val="clear" w:color="auto" w:fill="auto"/>
            <w:noWrap/>
            <w:vAlign w:val="center"/>
          </w:tcPr>
          <w:p w14:paraId="16E6802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7D62E2C6">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3631000122xld</w:t>
            </w:r>
          </w:p>
        </w:tc>
        <w:tc>
          <w:tcPr>
            <w:tcW w:w="1020" w:type="dxa"/>
            <w:shd w:val="clear" w:color="auto" w:fill="auto"/>
            <w:noWrap/>
            <w:vAlign w:val="center"/>
          </w:tcPr>
          <w:p w14:paraId="46222C9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E7A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319FB2C4">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141936A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74A859D7">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3631000125shy</w:t>
            </w:r>
          </w:p>
        </w:tc>
        <w:tc>
          <w:tcPr>
            <w:tcW w:w="1020" w:type="dxa"/>
            <w:shd w:val="clear" w:color="auto" w:fill="auto"/>
            <w:noWrap/>
            <w:vAlign w:val="center"/>
          </w:tcPr>
          <w:p w14:paraId="06D03D57">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64922BBB">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ADE4482">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5486EE13">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3631000122shy</w:t>
            </w:r>
          </w:p>
        </w:tc>
        <w:tc>
          <w:tcPr>
            <w:tcW w:w="1020" w:type="dxa"/>
            <w:shd w:val="clear" w:color="auto" w:fill="auto"/>
            <w:noWrap/>
            <w:vAlign w:val="center"/>
          </w:tcPr>
          <w:p w14:paraId="358611F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1FC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78CEBF68">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55AA843B">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55CEEB9">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3631000125cjy</w:t>
            </w:r>
          </w:p>
        </w:tc>
        <w:tc>
          <w:tcPr>
            <w:tcW w:w="1020" w:type="dxa"/>
            <w:shd w:val="clear" w:color="auto" w:fill="auto"/>
            <w:noWrap/>
            <w:vAlign w:val="center"/>
          </w:tcPr>
          <w:p w14:paraId="66CC3F2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1062" w:type="dxa"/>
            <w:vMerge w:val="continue"/>
            <w:vAlign w:val="center"/>
          </w:tcPr>
          <w:p w14:paraId="33DED199">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01B272A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4AAA563B">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3631000122cjy</w:t>
            </w:r>
          </w:p>
        </w:tc>
        <w:tc>
          <w:tcPr>
            <w:tcW w:w="1020" w:type="dxa"/>
            <w:shd w:val="clear" w:color="auto" w:fill="auto"/>
            <w:noWrap/>
            <w:vAlign w:val="center"/>
          </w:tcPr>
          <w:p w14:paraId="13FE2DE5">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C59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restart"/>
            <w:shd w:val="clear" w:color="auto" w:fill="auto"/>
            <w:vAlign w:val="center"/>
          </w:tcPr>
          <w:p w14:paraId="7B541EF2">
            <w:pPr>
              <w:kinsoku/>
              <w:autoSpaceDE/>
              <w:autoSpaceDN/>
              <w:adjustRightInd/>
              <w:snapToGrid/>
              <w:textAlignment w:val="auto"/>
              <w:rPr>
                <w:rFonts w:ascii="宋体" w:hAnsi="宋体" w:eastAsia="宋体" w:cs="宋体"/>
                <w:snapToGrid/>
                <w:lang w:eastAsia="zh-CN"/>
              </w:rPr>
            </w:pPr>
            <w:r>
              <w:rPr>
                <w:rFonts w:hint="eastAsia" w:ascii="宋体" w:hAnsi="宋体" w:eastAsia="宋体" w:cs="宋体"/>
                <w:snapToGrid/>
                <w:lang w:eastAsia="zh-CN"/>
              </w:rPr>
              <w:t>上海师范大学附属杨浦现代职业学校</w:t>
            </w:r>
          </w:p>
        </w:tc>
        <w:tc>
          <w:tcPr>
            <w:tcW w:w="1020" w:type="dxa"/>
            <w:shd w:val="clear" w:color="auto" w:fill="auto"/>
            <w:noWrap/>
            <w:vAlign w:val="center"/>
          </w:tcPr>
          <w:p w14:paraId="3FEBF3EF">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校领导</w:t>
            </w:r>
          </w:p>
        </w:tc>
        <w:tc>
          <w:tcPr>
            <w:tcW w:w="1581" w:type="dxa"/>
            <w:shd w:val="clear" w:color="auto" w:fill="auto"/>
            <w:noWrap/>
            <w:vAlign w:val="center"/>
          </w:tcPr>
          <w:p w14:paraId="234ADA9B">
            <w:pPr>
              <w:kinsoku/>
              <w:autoSpaceDE/>
              <w:autoSpaceDN/>
              <w:adjustRightInd/>
              <w:snapToGrid/>
              <w:textAlignment w:val="auto"/>
              <w:rPr>
                <w:rFonts w:ascii="宋体" w:hAnsi="宋体" w:eastAsia="宋体" w:cs="宋体"/>
                <w:snapToGrid/>
                <w:lang w:eastAsia="zh-CN"/>
              </w:rPr>
            </w:pPr>
            <w:r>
              <w:rPr>
                <w:rFonts w:ascii="宋体" w:hAnsi="宋体" w:eastAsia="宋体" w:cs="宋体"/>
                <w:snapToGrid/>
                <w:lang w:eastAsia="zh-CN"/>
              </w:rPr>
              <w:t>9</w:t>
            </w:r>
            <w:r>
              <w:rPr>
                <w:rFonts w:hint="eastAsia" w:ascii="宋体" w:hAnsi="宋体" w:eastAsia="宋体" w:cs="宋体"/>
                <w:snapToGrid/>
                <w:lang w:eastAsia="zh-CN"/>
              </w:rPr>
              <w:t>000000001xld</w:t>
            </w:r>
          </w:p>
        </w:tc>
        <w:tc>
          <w:tcPr>
            <w:tcW w:w="1020" w:type="dxa"/>
            <w:shd w:val="clear" w:color="auto" w:fill="auto"/>
            <w:noWrap/>
            <w:vAlign w:val="center"/>
          </w:tcPr>
          <w:p w14:paraId="7BDC6CBE">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4683" w:type="dxa"/>
            <w:gridSpan w:val="4"/>
            <w:vMerge w:val="restart"/>
            <w:shd w:val="clear" w:color="auto" w:fill="auto"/>
            <w:vAlign w:val="center"/>
          </w:tcPr>
          <w:p w14:paraId="18556F1E">
            <w:pPr>
              <w:kinsoku/>
              <w:autoSpaceDE/>
              <w:autoSpaceDN/>
              <w:adjustRightInd/>
              <w:snapToGrid/>
              <w:jc w:val="center"/>
              <w:textAlignment w:val="auto"/>
              <w:rPr>
                <w:rFonts w:ascii="宋体" w:hAnsi="宋体" w:eastAsia="宋体" w:cs="宋体"/>
                <w:snapToGrid/>
                <w:lang w:eastAsia="zh-CN"/>
              </w:rPr>
            </w:pPr>
          </w:p>
          <w:p w14:paraId="01B7F686">
            <w:pPr>
              <w:kinsoku/>
              <w:autoSpaceDE/>
              <w:autoSpaceDN/>
              <w:adjustRightInd/>
              <w:snapToGrid/>
              <w:jc w:val="center"/>
              <w:textAlignment w:val="auto"/>
              <w:rPr>
                <w:rFonts w:ascii="宋体" w:hAnsi="宋体" w:eastAsia="宋体" w:cs="宋体"/>
                <w:snapToGrid/>
                <w:lang w:eastAsia="zh-CN"/>
              </w:rPr>
            </w:pPr>
          </w:p>
          <w:p w14:paraId="11B0EE65">
            <w:pPr>
              <w:kinsoku/>
              <w:autoSpaceDE/>
              <w:autoSpaceDN/>
              <w:adjustRightInd/>
              <w:snapToGrid/>
              <w:jc w:val="center"/>
              <w:textAlignment w:val="auto"/>
              <w:rPr>
                <w:rFonts w:ascii="宋体" w:hAnsi="宋体" w:eastAsia="宋体" w:cs="宋体"/>
                <w:snapToGrid/>
                <w:lang w:eastAsia="zh-CN"/>
              </w:rPr>
            </w:pPr>
          </w:p>
          <w:p w14:paraId="74211E96">
            <w:pPr>
              <w:kinsoku/>
              <w:autoSpaceDE/>
              <w:autoSpaceDN/>
              <w:adjustRightInd/>
              <w:snapToGrid/>
              <w:jc w:val="center"/>
              <w:textAlignment w:val="auto"/>
              <w:rPr>
                <w:rFonts w:ascii="宋体" w:hAnsi="宋体" w:eastAsia="宋体" w:cs="宋体"/>
                <w:snapToGrid/>
                <w:lang w:eastAsia="zh-CN"/>
              </w:rPr>
            </w:pPr>
          </w:p>
          <w:p w14:paraId="27E1211D">
            <w:pPr>
              <w:kinsoku/>
              <w:autoSpaceDE/>
              <w:autoSpaceDN/>
              <w:adjustRightInd/>
              <w:snapToGrid/>
              <w:jc w:val="center"/>
              <w:textAlignment w:val="auto"/>
              <w:rPr>
                <w:rFonts w:ascii="宋体" w:hAnsi="宋体" w:eastAsia="宋体" w:cs="宋体"/>
                <w:snapToGrid/>
                <w:lang w:eastAsia="zh-CN"/>
              </w:rPr>
            </w:pPr>
          </w:p>
        </w:tc>
      </w:tr>
      <w:tr w14:paraId="104F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255AD4A">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46E48FC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审核员</w:t>
            </w:r>
          </w:p>
        </w:tc>
        <w:tc>
          <w:tcPr>
            <w:tcW w:w="1581" w:type="dxa"/>
            <w:shd w:val="clear" w:color="auto" w:fill="auto"/>
            <w:noWrap/>
            <w:vAlign w:val="center"/>
          </w:tcPr>
          <w:p w14:paraId="024D23F0">
            <w:pPr>
              <w:kinsoku/>
              <w:autoSpaceDE/>
              <w:autoSpaceDN/>
              <w:adjustRightInd/>
              <w:snapToGrid/>
              <w:textAlignment w:val="auto"/>
              <w:rPr>
                <w:rFonts w:ascii="宋体" w:hAnsi="宋体" w:eastAsia="宋体" w:cs="宋体"/>
                <w:snapToGrid/>
                <w:lang w:eastAsia="zh-CN"/>
              </w:rPr>
            </w:pPr>
            <w:r>
              <w:rPr>
                <w:rFonts w:ascii="宋体" w:hAnsi="宋体" w:eastAsia="宋体" w:cs="宋体"/>
                <w:snapToGrid/>
                <w:lang w:eastAsia="zh-CN"/>
              </w:rPr>
              <w:t>9</w:t>
            </w:r>
            <w:r>
              <w:rPr>
                <w:rFonts w:hint="eastAsia" w:ascii="宋体" w:hAnsi="宋体" w:eastAsia="宋体" w:cs="宋体"/>
                <w:snapToGrid/>
                <w:lang w:eastAsia="zh-CN"/>
              </w:rPr>
              <w:t>000000001shy</w:t>
            </w:r>
          </w:p>
        </w:tc>
        <w:tc>
          <w:tcPr>
            <w:tcW w:w="1020" w:type="dxa"/>
            <w:shd w:val="clear" w:color="auto" w:fill="auto"/>
            <w:noWrap/>
            <w:vAlign w:val="center"/>
          </w:tcPr>
          <w:p w14:paraId="10137984">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4683" w:type="dxa"/>
            <w:gridSpan w:val="4"/>
            <w:vMerge w:val="continue"/>
            <w:vAlign w:val="center"/>
          </w:tcPr>
          <w:p w14:paraId="6EB0DE25">
            <w:pPr>
              <w:kinsoku/>
              <w:autoSpaceDE/>
              <w:autoSpaceDN/>
              <w:adjustRightInd/>
              <w:snapToGrid/>
              <w:jc w:val="center"/>
              <w:textAlignment w:val="auto"/>
              <w:rPr>
                <w:rFonts w:ascii="宋体" w:hAnsi="宋体" w:eastAsia="宋体" w:cs="宋体"/>
                <w:snapToGrid/>
                <w:lang w:eastAsia="zh-CN"/>
              </w:rPr>
            </w:pPr>
          </w:p>
        </w:tc>
      </w:tr>
      <w:tr w14:paraId="2FDF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16" w:type="dxa"/>
            <w:vMerge w:val="continue"/>
            <w:vAlign w:val="center"/>
          </w:tcPr>
          <w:p w14:paraId="090B61E3">
            <w:pPr>
              <w:kinsoku/>
              <w:autoSpaceDE/>
              <w:autoSpaceDN/>
              <w:adjustRightInd/>
              <w:snapToGrid/>
              <w:textAlignment w:val="auto"/>
              <w:rPr>
                <w:rFonts w:ascii="宋体" w:hAnsi="宋体" w:eastAsia="宋体" w:cs="宋体"/>
                <w:snapToGrid/>
                <w:lang w:eastAsia="zh-CN"/>
              </w:rPr>
            </w:pPr>
          </w:p>
        </w:tc>
        <w:tc>
          <w:tcPr>
            <w:tcW w:w="1020" w:type="dxa"/>
            <w:shd w:val="clear" w:color="auto" w:fill="auto"/>
            <w:noWrap/>
            <w:vAlign w:val="center"/>
          </w:tcPr>
          <w:p w14:paraId="28BEF836">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采集员</w:t>
            </w:r>
          </w:p>
        </w:tc>
        <w:tc>
          <w:tcPr>
            <w:tcW w:w="1581" w:type="dxa"/>
            <w:shd w:val="clear" w:color="auto" w:fill="auto"/>
            <w:noWrap/>
            <w:vAlign w:val="center"/>
          </w:tcPr>
          <w:p w14:paraId="0E225EE2">
            <w:pPr>
              <w:kinsoku/>
              <w:autoSpaceDE/>
              <w:autoSpaceDN/>
              <w:adjustRightInd/>
              <w:snapToGrid/>
              <w:textAlignment w:val="auto"/>
              <w:rPr>
                <w:rFonts w:ascii="宋体" w:hAnsi="宋体" w:eastAsia="宋体" w:cs="宋体"/>
                <w:snapToGrid/>
                <w:lang w:eastAsia="zh-CN"/>
              </w:rPr>
            </w:pPr>
            <w:r>
              <w:rPr>
                <w:rFonts w:ascii="宋体" w:hAnsi="宋体" w:eastAsia="宋体" w:cs="宋体"/>
                <w:snapToGrid/>
                <w:lang w:eastAsia="zh-CN"/>
              </w:rPr>
              <w:t>9</w:t>
            </w:r>
            <w:r>
              <w:rPr>
                <w:rFonts w:hint="eastAsia" w:ascii="宋体" w:hAnsi="宋体" w:eastAsia="宋体" w:cs="宋体"/>
                <w:snapToGrid/>
                <w:lang w:eastAsia="zh-CN"/>
              </w:rPr>
              <w:t>000000001cjy</w:t>
            </w:r>
          </w:p>
        </w:tc>
        <w:tc>
          <w:tcPr>
            <w:tcW w:w="1020" w:type="dxa"/>
            <w:shd w:val="clear" w:color="auto" w:fill="auto"/>
            <w:noWrap/>
            <w:vAlign w:val="center"/>
          </w:tcPr>
          <w:p w14:paraId="1F4900E3">
            <w:pPr>
              <w:kinsoku/>
              <w:autoSpaceDE/>
              <w:autoSpaceDN/>
              <w:adjustRightInd/>
              <w:snapToGrid/>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c>
          <w:tcPr>
            <w:tcW w:w="4683" w:type="dxa"/>
            <w:gridSpan w:val="4"/>
            <w:vMerge w:val="continue"/>
            <w:vAlign w:val="center"/>
          </w:tcPr>
          <w:p w14:paraId="2E322CCC">
            <w:pPr>
              <w:kinsoku/>
              <w:autoSpaceDE/>
              <w:autoSpaceDN/>
              <w:adjustRightInd/>
              <w:snapToGrid/>
              <w:jc w:val="center"/>
              <w:textAlignment w:val="auto"/>
              <w:rPr>
                <w:rFonts w:ascii="宋体" w:hAnsi="宋体" w:eastAsia="宋体" w:cs="宋体"/>
                <w:snapToGrid/>
                <w:lang w:eastAsia="zh-CN"/>
              </w:rPr>
            </w:pPr>
          </w:p>
        </w:tc>
      </w:tr>
    </w:tbl>
    <w:p w14:paraId="4A90D90D">
      <w:pPr>
        <w:spacing w:line="360" w:lineRule="auto"/>
        <w:ind w:firstLine="643"/>
        <w:rPr>
          <w:rFonts w:ascii="仿宋_GB2312" w:hAnsi="仿宋" w:eastAsia="仿宋_GB2312" w:cs="Times New Roman"/>
          <w:snapToGrid/>
          <w:color w:val="auto"/>
          <w:sz w:val="32"/>
          <w:szCs w:val="32"/>
          <w:shd w:val="clear" w:color="auto" w:fill="FFFFFF"/>
          <w:lang w:eastAsia="zh-CN"/>
        </w:rPr>
      </w:pPr>
      <w:r>
        <w:rPr>
          <w:rFonts w:hint="eastAsia" w:ascii="仿宋_GB2312" w:hAnsi="仿宋" w:eastAsia="仿宋_GB2312" w:cs="Times New Roman"/>
          <w:b/>
          <w:snapToGrid/>
          <w:color w:val="auto"/>
          <w:sz w:val="32"/>
          <w:szCs w:val="32"/>
          <w:lang w:eastAsia="zh-CN"/>
        </w:rPr>
        <w:t>2.各区教育行政部门登陆账号、初始密码如下表。</w:t>
      </w:r>
      <w:r>
        <w:rPr>
          <w:rFonts w:hint="eastAsia" w:ascii="仿宋_GB2312" w:hAnsi="仿宋" w:eastAsia="仿宋_GB2312" w:cs="Times New Roman"/>
          <w:snapToGrid/>
          <w:color w:val="auto"/>
          <w:sz w:val="32"/>
          <w:szCs w:val="32"/>
          <w:lang w:eastAsia="zh-CN"/>
        </w:rPr>
        <w:t>首次登录后，系统会提示修改默认密码（登录账号与上一年度相同，密码已统一重置为111111）。</w:t>
      </w:r>
    </w:p>
    <w:tbl>
      <w:tblPr>
        <w:tblStyle w:val="12"/>
        <w:tblW w:w="5000" w:type="pct"/>
        <w:jc w:val="center"/>
        <w:tblLayout w:type="autofit"/>
        <w:tblCellMar>
          <w:top w:w="0" w:type="dxa"/>
          <w:left w:w="108" w:type="dxa"/>
          <w:bottom w:w="0" w:type="dxa"/>
          <w:right w:w="108" w:type="dxa"/>
        </w:tblCellMar>
      </w:tblPr>
      <w:tblGrid>
        <w:gridCol w:w="2433"/>
        <w:gridCol w:w="2286"/>
        <w:gridCol w:w="1743"/>
        <w:gridCol w:w="2090"/>
      </w:tblGrid>
      <w:tr w14:paraId="517E34EF">
        <w:tblPrEx>
          <w:tblCellMar>
            <w:top w:w="0" w:type="dxa"/>
            <w:left w:w="108" w:type="dxa"/>
            <w:bottom w:w="0" w:type="dxa"/>
            <w:right w:w="108" w:type="dxa"/>
          </w:tblCellMar>
        </w:tblPrEx>
        <w:trPr>
          <w:trHeight w:val="283" w:hRule="atLeast"/>
          <w:tblHeader/>
          <w:jc w:val="center"/>
        </w:trPr>
        <w:tc>
          <w:tcPr>
            <w:tcW w:w="1422" w:type="pct"/>
            <w:tcBorders>
              <w:top w:val="single" w:color="auto" w:sz="4" w:space="0"/>
              <w:left w:val="single" w:color="auto" w:sz="4" w:space="0"/>
              <w:bottom w:val="single" w:color="auto" w:sz="4" w:space="0"/>
              <w:right w:val="single" w:color="auto" w:sz="4" w:space="0"/>
            </w:tcBorders>
            <w:noWrap/>
            <w:vAlign w:val="center"/>
          </w:tcPr>
          <w:p w14:paraId="3A96208F">
            <w:pPr>
              <w:kinsoku/>
              <w:autoSpaceDE/>
              <w:autoSpaceDN/>
              <w:adjustRightInd/>
              <w:snapToGrid/>
              <w:spacing w:line="32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名称</w:t>
            </w:r>
          </w:p>
        </w:tc>
        <w:tc>
          <w:tcPr>
            <w:tcW w:w="1336" w:type="pct"/>
            <w:tcBorders>
              <w:top w:val="single" w:color="auto" w:sz="4" w:space="0"/>
              <w:left w:val="nil"/>
              <w:bottom w:val="single" w:color="auto" w:sz="4" w:space="0"/>
              <w:right w:val="single" w:color="auto" w:sz="4" w:space="0"/>
            </w:tcBorders>
            <w:noWrap/>
            <w:vAlign w:val="center"/>
          </w:tcPr>
          <w:p w14:paraId="2899BB7E">
            <w:pPr>
              <w:kinsoku/>
              <w:autoSpaceDE/>
              <w:autoSpaceDN/>
              <w:adjustRightInd/>
              <w:snapToGrid/>
              <w:spacing w:line="32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系统角色</w:t>
            </w:r>
          </w:p>
        </w:tc>
        <w:tc>
          <w:tcPr>
            <w:tcW w:w="1019" w:type="pct"/>
            <w:tcBorders>
              <w:top w:val="single" w:color="auto" w:sz="4" w:space="0"/>
              <w:left w:val="nil"/>
              <w:bottom w:val="single" w:color="auto" w:sz="4" w:space="0"/>
              <w:right w:val="single" w:color="auto" w:sz="4" w:space="0"/>
            </w:tcBorders>
            <w:noWrap/>
            <w:vAlign w:val="center"/>
          </w:tcPr>
          <w:p w14:paraId="275695CA">
            <w:pPr>
              <w:kinsoku/>
              <w:autoSpaceDE/>
              <w:autoSpaceDN/>
              <w:adjustRightInd/>
              <w:snapToGrid/>
              <w:spacing w:line="32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登录账号</w:t>
            </w:r>
          </w:p>
        </w:tc>
        <w:tc>
          <w:tcPr>
            <w:tcW w:w="1222" w:type="pct"/>
            <w:tcBorders>
              <w:top w:val="single" w:color="auto" w:sz="4" w:space="0"/>
              <w:left w:val="nil"/>
              <w:bottom w:val="single" w:color="auto" w:sz="4" w:space="0"/>
              <w:right w:val="single" w:color="auto" w:sz="4" w:space="0"/>
            </w:tcBorders>
            <w:noWrap/>
            <w:vAlign w:val="center"/>
          </w:tcPr>
          <w:p w14:paraId="64204487">
            <w:pPr>
              <w:kinsoku/>
              <w:autoSpaceDE/>
              <w:autoSpaceDN/>
              <w:adjustRightInd/>
              <w:snapToGrid/>
              <w:spacing w:line="32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初始密码</w:t>
            </w:r>
          </w:p>
        </w:tc>
      </w:tr>
      <w:tr w14:paraId="38ED7567">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13F1D65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浦东新区教育局</w:t>
            </w:r>
          </w:p>
        </w:tc>
        <w:tc>
          <w:tcPr>
            <w:tcW w:w="1336" w:type="pct"/>
            <w:tcBorders>
              <w:top w:val="nil"/>
              <w:left w:val="nil"/>
              <w:bottom w:val="single" w:color="auto" w:sz="4" w:space="0"/>
              <w:right w:val="single" w:color="auto" w:sz="4" w:space="0"/>
            </w:tcBorders>
            <w:noWrap/>
            <w:vAlign w:val="center"/>
          </w:tcPr>
          <w:p w14:paraId="4DBA17F0">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623BF44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pdjz</w:t>
            </w:r>
          </w:p>
        </w:tc>
        <w:tc>
          <w:tcPr>
            <w:tcW w:w="1222" w:type="pct"/>
            <w:tcBorders>
              <w:top w:val="nil"/>
              <w:left w:val="nil"/>
              <w:bottom w:val="single" w:color="auto" w:sz="4" w:space="0"/>
              <w:right w:val="single" w:color="auto" w:sz="4" w:space="0"/>
            </w:tcBorders>
            <w:noWrap/>
            <w:vAlign w:val="center"/>
          </w:tcPr>
          <w:p w14:paraId="18629ED5">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911D91D">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8E3C040">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7F565FD4">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76A785B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pdfgld</w:t>
            </w:r>
          </w:p>
        </w:tc>
        <w:tc>
          <w:tcPr>
            <w:tcW w:w="1222" w:type="pct"/>
            <w:tcBorders>
              <w:top w:val="nil"/>
              <w:left w:val="nil"/>
              <w:bottom w:val="single" w:color="auto" w:sz="4" w:space="0"/>
              <w:right w:val="single" w:color="auto" w:sz="4" w:space="0"/>
            </w:tcBorders>
            <w:noWrap/>
            <w:vAlign w:val="center"/>
          </w:tcPr>
          <w:p w14:paraId="50F528C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35630E1">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2256ADA0">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3120F26E">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4BD209C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pdnbbzr</w:t>
            </w:r>
          </w:p>
        </w:tc>
        <w:tc>
          <w:tcPr>
            <w:tcW w:w="1222" w:type="pct"/>
            <w:tcBorders>
              <w:top w:val="nil"/>
              <w:left w:val="nil"/>
              <w:bottom w:val="single" w:color="auto" w:sz="4" w:space="0"/>
              <w:right w:val="single" w:color="auto" w:sz="4" w:space="0"/>
            </w:tcBorders>
            <w:noWrap/>
            <w:vAlign w:val="center"/>
          </w:tcPr>
          <w:p w14:paraId="2C97F641">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B4ED7B4">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716C8EC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黄浦区教育局</w:t>
            </w:r>
          </w:p>
        </w:tc>
        <w:tc>
          <w:tcPr>
            <w:tcW w:w="1336" w:type="pct"/>
            <w:tcBorders>
              <w:top w:val="nil"/>
              <w:left w:val="nil"/>
              <w:bottom w:val="single" w:color="auto" w:sz="4" w:space="0"/>
              <w:right w:val="single" w:color="auto" w:sz="4" w:space="0"/>
            </w:tcBorders>
            <w:noWrap/>
            <w:vAlign w:val="center"/>
          </w:tcPr>
          <w:p w14:paraId="6E76A04A">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7665FE1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hpjz</w:t>
            </w:r>
          </w:p>
        </w:tc>
        <w:tc>
          <w:tcPr>
            <w:tcW w:w="1222" w:type="pct"/>
            <w:tcBorders>
              <w:top w:val="nil"/>
              <w:left w:val="nil"/>
              <w:bottom w:val="single" w:color="auto" w:sz="4" w:space="0"/>
              <w:right w:val="single" w:color="auto" w:sz="4" w:space="0"/>
            </w:tcBorders>
            <w:noWrap/>
            <w:vAlign w:val="center"/>
          </w:tcPr>
          <w:p w14:paraId="3F2B78F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40D41FC">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B207879">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771B9B0C">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1DD11FE5">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hpfgld</w:t>
            </w:r>
          </w:p>
        </w:tc>
        <w:tc>
          <w:tcPr>
            <w:tcW w:w="1222" w:type="pct"/>
            <w:tcBorders>
              <w:top w:val="nil"/>
              <w:left w:val="nil"/>
              <w:bottom w:val="single" w:color="auto" w:sz="4" w:space="0"/>
              <w:right w:val="single" w:color="auto" w:sz="4" w:space="0"/>
            </w:tcBorders>
            <w:noWrap/>
            <w:vAlign w:val="center"/>
          </w:tcPr>
          <w:p w14:paraId="12CDEE4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D579978">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149333A0">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0F035693">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55AF976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hpnbbzr</w:t>
            </w:r>
          </w:p>
        </w:tc>
        <w:tc>
          <w:tcPr>
            <w:tcW w:w="1222" w:type="pct"/>
            <w:tcBorders>
              <w:top w:val="nil"/>
              <w:left w:val="nil"/>
              <w:bottom w:val="single" w:color="auto" w:sz="4" w:space="0"/>
              <w:right w:val="single" w:color="auto" w:sz="4" w:space="0"/>
            </w:tcBorders>
            <w:noWrap/>
            <w:vAlign w:val="center"/>
          </w:tcPr>
          <w:p w14:paraId="63A2D6E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63259ED">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1EAE962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徐汇区教育局</w:t>
            </w:r>
          </w:p>
        </w:tc>
        <w:tc>
          <w:tcPr>
            <w:tcW w:w="1336" w:type="pct"/>
            <w:tcBorders>
              <w:top w:val="nil"/>
              <w:left w:val="nil"/>
              <w:bottom w:val="single" w:color="auto" w:sz="4" w:space="0"/>
              <w:right w:val="single" w:color="auto" w:sz="4" w:space="0"/>
            </w:tcBorders>
            <w:noWrap/>
            <w:vAlign w:val="center"/>
          </w:tcPr>
          <w:p w14:paraId="1AE4E3BF">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26FEB37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xhjz</w:t>
            </w:r>
          </w:p>
        </w:tc>
        <w:tc>
          <w:tcPr>
            <w:tcW w:w="1222" w:type="pct"/>
            <w:tcBorders>
              <w:top w:val="nil"/>
              <w:left w:val="nil"/>
              <w:bottom w:val="single" w:color="auto" w:sz="4" w:space="0"/>
              <w:right w:val="single" w:color="auto" w:sz="4" w:space="0"/>
            </w:tcBorders>
            <w:noWrap/>
            <w:vAlign w:val="center"/>
          </w:tcPr>
          <w:p w14:paraId="373E1CE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63F43D7">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43983592">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43782F93">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721456E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xhfgld</w:t>
            </w:r>
          </w:p>
        </w:tc>
        <w:tc>
          <w:tcPr>
            <w:tcW w:w="1222" w:type="pct"/>
            <w:tcBorders>
              <w:top w:val="nil"/>
              <w:left w:val="nil"/>
              <w:bottom w:val="single" w:color="auto" w:sz="4" w:space="0"/>
              <w:right w:val="single" w:color="auto" w:sz="4" w:space="0"/>
            </w:tcBorders>
            <w:noWrap/>
            <w:vAlign w:val="center"/>
          </w:tcPr>
          <w:p w14:paraId="0581E75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529BE26">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66499984">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73ABC46E">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75E5958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xhnbbzr</w:t>
            </w:r>
          </w:p>
        </w:tc>
        <w:tc>
          <w:tcPr>
            <w:tcW w:w="1222" w:type="pct"/>
            <w:tcBorders>
              <w:top w:val="nil"/>
              <w:left w:val="nil"/>
              <w:bottom w:val="single" w:color="auto" w:sz="4" w:space="0"/>
              <w:right w:val="single" w:color="auto" w:sz="4" w:space="0"/>
            </w:tcBorders>
            <w:noWrap/>
            <w:vAlign w:val="center"/>
          </w:tcPr>
          <w:p w14:paraId="708A19C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2EF66E0">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53B6D8E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长宁区教育局</w:t>
            </w:r>
          </w:p>
        </w:tc>
        <w:tc>
          <w:tcPr>
            <w:tcW w:w="1336" w:type="pct"/>
            <w:tcBorders>
              <w:top w:val="nil"/>
              <w:left w:val="nil"/>
              <w:bottom w:val="single" w:color="auto" w:sz="4" w:space="0"/>
              <w:right w:val="single" w:color="auto" w:sz="4" w:space="0"/>
            </w:tcBorders>
            <w:noWrap/>
            <w:vAlign w:val="center"/>
          </w:tcPr>
          <w:p w14:paraId="316D0BE8">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4326A86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cnjz</w:t>
            </w:r>
          </w:p>
        </w:tc>
        <w:tc>
          <w:tcPr>
            <w:tcW w:w="1222" w:type="pct"/>
            <w:tcBorders>
              <w:top w:val="nil"/>
              <w:left w:val="nil"/>
              <w:bottom w:val="single" w:color="auto" w:sz="4" w:space="0"/>
              <w:right w:val="single" w:color="auto" w:sz="4" w:space="0"/>
            </w:tcBorders>
            <w:noWrap/>
            <w:vAlign w:val="center"/>
          </w:tcPr>
          <w:p w14:paraId="30BCDD2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790FC6A">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39C2A848">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17CAE679">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60EEAE8B">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cnfgld</w:t>
            </w:r>
          </w:p>
        </w:tc>
        <w:tc>
          <w:tcPr>
            <w:tcW w:w="1222" w:type="pct"/>
            <w:tcBorders>
              <w:top w:val="nil"/>
              <w:left w:val="nil"/>
              <w:bottom w:val="single" w:color="auto" w:sz="4" w:space="0"/>
              <w:right w:val="single" w:color="auto" w:sz="4" w:space="0"/>
            </w:tcBorders>
            <w:noWrap/>
            <w:vAlign w:val="center"/>
          </w:tcPr>
          <w:p w14:paraId="07A18963">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B7F8B8E">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6B97EDB">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3105D8A5">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5687845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cnnbbzr</w:t>
            </w:r>
          </w:p>
        </w:tc>
        <w:tc>
          <w:tcPr>
            <w:tcW w:w="1222" w:type="pct"/>
            <w:tcBorders>
              <w:top w:val="nil"/>
              <w:left w:val="nil"/>
              <w:bottom w:val="single" w:color="auto" w:sz="4" w:space="0"/>
              <w:right w:val="single" w:color="auto" w:sz="4" w:space="0"/>
            </w:tcBorders>
            <w:noWrap/>
            <w:vAlign w:val="center"/>
          </w:tcPr>
          <w:p w14:paraId="219958E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E8CA08F">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7E4F405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静安区教育局</w:t>
            </w:r>
          </w:p>
        </w:tc>
        <w:tc>
          <w:tcPr>
            <w:tcW w:w="1336" w:type="pct"/>
            <w:tcBorders>
              <w:top w:val="nil"/>
              <w:left w:val="nil"/>
              <w:bottom w:val="single" w:color="auto" w:sz="4" w:space="0"/>
              <w:right w:val="single" w:color="auto" w:sz="4" w:space="0"/>
            </w:tcBorders>
            <w:noWrap/>
            <w:vAlign w:val="center"/>
          </w:tcPr>
          <w:p w14:paraId="407C4244">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0EDD6B10">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jajz</w:t>
            </w:r>
          </w:p>
        </w:tc>
        <w:tc>
          <w:tcPr>
            <w:tcW w:w="1222" w:type="pct"/>
            <w:tcBorders>
              <w:top w:val="nil"/>
              <w:left w:val="nil"/>
              <w:bottom w:val="single" w:color="auto" w:sz="4" w:space="0"/>
              <w:right w:val="single" w:color="auto" w:sz="4" w:space="0"/>
            </w:tcBorders>
            <w:noWrap/>
            <w:vAlign w:val="center"/>
          </w:tcPr>
          <w:p w14:paraId="482032D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0CC4F4B">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28BB137D">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3C566A5D">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79458F2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jafgld</w:t>
            </w:r>
          </w:p>
        </w:tc>
        <w:tc>
          <w:tcPr>
            <w:tcW w:w="1222" w:type="pct"/>
            <w:tcBorders>
              <w:top w:val="nil"/>
              <w:left w:val="nil"/>
              <w:bottom w:val="single" w:color="auto" w:sz="4" w:space="0"/>
              <w:right w:val="single" w:color="auto" w:sz="4" w:space="0"/>
            </w:tcBorders>
            <w:noWrap/>
            <w:vAlign w:val="center"/>
          </w:tcPr>
          <w:p w14:paraId="11C87B0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1E6837B">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51626284">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5130F39A">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5692782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janbbzr</w:t>
            </w:r>
          </w:p>
        </w:tc>
        <w:tc>
          <w:tcPr>
            <w:tcW w:w="1222" w:type="pct"/>
            <w:tcBorders>
              <w:top w:val="nil"/>
              <w:left w:val="nil"/>
              <w:bottom w:val="single" w:color="auto" w:sz="4" w:space="0"/>
              <w:right w:val="single" w:color="auto" w:sz="4" w:space="0"/>
            </w:tcBorders>
            <w:noWrap/>
            <w:vAlign w:val="center"/>
          </w:tcPr>
          <w:p w14:paraId="27C73F1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A1D2489">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3C98E570">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普陀区教育局</w:t>
            </w:r>
          </w:p>
        </w:tc>
        <w:tc>
          <w:tcPr>
            <w:tcW w:w="1336" w:type="pct"/>
            <w:tcBorders>
              <w:top w:val="nil"/>
              <w:left w:val="nil"/>
              <w:bottom w:val="single" w:color="auto" w:sz="4" w:space="0"/>
              <w:right w:val="single" w:color="auto" w:sz="4" w:space="0"/>
            </w:tcBorders>
            <w:noWrap/>
            <w:vAlign w:val="center"/>
          </w:tcPr>
          <w:p w14:paraId="302CB575">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4738A660">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ptjz</w:t>
            </w:r>
          </w:p>
        </w:tc>
        <w:tc>
          <w:tcPr>
            <w:tcW w:w="1222" w:type="pct"/>
            <w:tcBorders>
              <w:top w:val="nil"/>
              <w:left w:val="nil"/>
              <w:bottom w:val="single" w:color="auto" w:sz="4" w:space="0"/>
              <w:right w:val="single" w:color="auto" w:sz="4" w:space="0"/>
            </w:tcBorders>
            <w:noWrap/>
            <w:vAlign w:val="center"/>
          </w:tcPr>
          <w:p w14:paraId="6C7910B3">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6A7CB9F">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7F27EC9">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4EA83404">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76282BA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ptfgld</w:t>
            </w:r>
          </w:p>
        </w:tc>
        <w:tc>
          <w:tcPr>
            <w:tcW w:w="1222" w:type="pct"/>
            <w:tcBorders>
              <w:top w:val="nil"/>
              <w:left w:val="nil"/>
              <w:bottom w:val="single" w:color="auto" w:sz="4" w:space="0"/>
              <w:right w:val="single" w:color="auto" w:sz="4" w:space="0"/>
            </w:tcBorders>
            <w:noWrap/>
            <w:vAlign w:val="center"/>
          </w:tcPr>
          <w:p w14:paraId="7FCC50E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3E407CA">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604F535D">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5C58480A">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0F4743B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ptnbbzr</w:t>
            </w:r>
          </w:p>
        </w:tc>
        <w:tc>
          <w:tcPr>
            <w:tcW w:w="1222" w:type="pct"/>
            <w:tcBorders>
              <w:top w:val="nil"/>
              <w:left w:val="nil"/>
              <w:bottom w:val="single" w:color="auto" w:sz="4" w:space="0"/>
              <w:right w:val="single" w:color="auto" w:sz="4" w:space="0"/>
            </w:tcBorders>
            <w:noWrap/>
            <w:vAlign w:val="center"/>
          </w:tcPr>
          <w:p w14:paraId="12E2A40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B204925">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5EC7293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虹口区教育局</w:t>
            </w:r>
          </w:p>
        </w:tc>
        <w:tc>
          <w:tcPr>
            <w:tcW w:w="1336" w:type="pct"/>
            <w:tcBorders>
              <w:top w:val="nil"/>
              <w:left w:val="nil"/>
              <w:bottom w:val="single" w:color="auto" w:sz="4" w:space="0"/>
              <w:right w:val="single" w:color="auto" w:sz="4" w:space="0"/>
            </w:tcBorders>
            <w:noWrap/>
            <w:vAlign w:val="center"/>
          </w:tcPr>
          <w:p w14:paraId="6BC07D7F">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3EB3F67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hkjz</w:t>
            </w:r>
          </w:p>
        </w:tc>
        <w:tc>
          <w:tcPr>
            <w:tcW w:w="1222" w:type="pct"/>
            <w:tcBorders>
              <w:top w:val="nil"/>
              <w:left w:val="nil"/>
              <w:bottom w:val="single" w:color="auto" w:sz="4" w:space="0"/>
              <w:right w:val="single" w:color="auto" w:sz="4" w:space="0"/>
            </w:tcBorders>
            <w:noWrap/>
            <w:vAlign w:val="center"/>
          </w:tcPr>
          <w:p w14:paraId="728555F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CD72148">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D0EC21E">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0FB6D858">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270A48A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hkfgld</w:t>
            </w:r>
          </w:p>
        </w:tc>
        <w:tc>
          <w:tcPr>
            <w:tcW w:w="1222" w:type="pct"/>
            <w:tcBorders>
              <w:top w:val="nil"/>
              <w:left w:val="nil"/>
              <w:bottom w:val="single" w:color="auto" w:sz="4" w:space="0"/>
              <w:right w:val="single" w:color="auto" w:sz="4" w:space="0"/>
            </w:tcBorders>
            <w:noWrap/>
            <w:vAlign w:val="center"/>
          </w:tcPr>
          <w:p w14:paraId="7C3A3E45">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AE280B7">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073C96EC">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5534FBA7">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5961B693">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hknbbzr</w:t>
            </w:r>
          </w:p>
        </w:tc>
        <w:tc>
          <w:tcPr>
            <w:tcW w:w="1222" w:type="pct"/>
            <w:tcBorders>
              <w:top w:val="nil"/>
              <w:left w:val="nil"/>
              <w:bottom w:val="single" w:color="auto" w:sz="4" w:space="0"/>
              <w:right w:val="single" w:color="auto" w:sz="4" w:space="0"/>
            </w:tcBorders>
            <w:noWrap/>
            <w:vAlign w:val="center"/>
          </w:tcPr>
          <w:p w14:paraId="4717027D">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15EE36B">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4170F41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杨浦区教育局</w:t>
            </w:r>
          </w:p>
        </w:tc>
        <w:tc>
          <w:tcPr>
            <w:tcW w:w="1336" w:type="pct"/>
            <w:tcBorders>
              <w:top w:val="nil"/>
              <w:left w:val="nil"/>
              <w:bottom w:val="single" w:color="auto" w:sz="4" w:space="0"/>
              <w:right w:val="single" w:color="auto" w:sz="4" w:space="0"/>
            </w:tcBorders>
            <w:noWrap/>
            <w:vAlign w:val="center"/>
          </w:tcPr>
          <w:p w14:paraId="351DB2BE">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2B97541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ypjz</w:t>
            </w:r>
          </w:p>
        </w:tc>
        <w:tc>
          <w:tcPr>
            <w:tcW w:w="1222" w:type="pct"/>
            <w:tcBorders>
              <w:top w:val="nil"/>
              <w:left w:val="nil"/>
              <w:bottom w:val="single" w:color="auto" w:sz="4" w:space="0"/>
              <w:right w:val="single" w:color="auto" w:sz="4" w:space="0"/>
            </w:tcBorders>
            <w:noWrap/>
            <w:vAlign w:val="center"/>
          </w:tcPr>
          <w:p w14:paraId="640FE010">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58D0D53">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6F2B23CF">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00534FC9">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3DB16B5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ypfgld</w:t>
            </w:r>
          </w:p>
        </w:tc>
        <w:tc>
          <w:tcPr>
            <w:tcW w:w="1222" w:type="pct"/>
            <w:tcBorders>
              <w:top w:val="nil"/>
              <w:left w:val="nil"/>
              <w:bottom w:val="single" w:color="auto" w:sz="4" w:space="0"/>
              <w:right w:val="single" w:color="auto" w:sz="4" w:space="0"/>
            </w:tcBorders>
            <w:noWrap/>
            <w:vAlign w:val="center"/>
          </w:tcPr>
          <w:p w14:paraId="5DB6BB6B">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FF95C5E">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F1E99A7">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03E7A633">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5FF6376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ypnbbzr</w:t>
            </w:r>
          </w:p>
        </w:tc>
        <w:tc>
          <w:tcPr>
            <w:tcW w:w="1222" w:type="pct"/>
            <w:tcBorders>
              <w:top w:val="nil"/>
              <w:left w:val="nil"/>
              <w:bottom w:val="single" w:color="auto" w:sz="4" w:space="0"/>
              <w:right w:val="single" w:color="auto" w:sz="4" w:space="0"/>
            </w:tcBorders>
            <w:noWrap/>
            <w:vAlign w:val="center"/>
          </w:tcPr>
          <w:p w14:paraId="554BCA6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BAD9C4A">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76D9A52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闵行区教育局</w:t>
            </w:r>
          </w:p>
        </w:tc>
        <w:tc>
          <w:tcPr>
            <w:tcW w:w="1336" w:type="pct"/>
            <w:tcBorders>
              <w:top w:val="nil"/>
              <w:left w:val="nil"/>
              <w:bottom w:val="single" w:color="auto" w:sz="4" w:space="0"/>
              <w:right w:val="single" w:color="auto" w:sz="4" w:space="0"/>
            </w:tcBorders>
            <w:noWrap/>
            <w:vAlign w:val="center"/>
          </w:tcPr>
          <w:p w14:paraId="2EA83E4C">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541332D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mhjz</w:t>
            </w:r>
          </w:p>
        </w:tc>
        <w:tc>
          <w:tcPr>
            <w:tcW w:w="1222" w:type="pct"/>
            <w:tcBorders>
              <w:top w:val="nil"/>
              <w:left w:val="nil"/>
              <w:bottom w:val="single" w:color="auto" w:sz="4" w:space="0"/>
              <w:right w:val="single" w:color="auto" w:sz="4" w:space="0"/>
            </w:tcBorders>
            <w:noWrap/>
            <w:vAlign w:val="center"/>
          </w:tcPr>
          <w:p w14:paraId="67B183C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89FC511">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18ED15AB">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33D7F84D">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2DE7866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mhfgld</w:t>
            </w:r>
          </w:p>
        </w:tc>
        <w:tc>
          <w:tcPr>
            <w:tcW w:w="1222" w:type="pct"/>
            <w:tcBorders>
              <w:top w:val="nil"/>
              <w:left w:val="nil"/>
              <w:bottom w:val="single" w:color="auto" w:sz="4" w:space="0"/>
              <w:right w:val="single" w:color="auto" w:sz="4" w:space="0"/>
            </w:tcBorders>
            <w:noWrap/>
            <w:vAlign w:val="center"/>
          </w:tcPr>
          <w:p w14:paraId="6B60308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70F8BF5">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55CC850D">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3BF1930B">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55068A63">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mhnbbzr</w:t>
            </w:r>
          </w:p>
        </w:tc>
        <w:tc>
          <w:tcPr>
            <w:tcW w:w="1222" w:type="pct"/>
            <w:tcBorders>
              <w:top w:val="nil"/>
              <w:left w:val="nil"/>
              <w:bottom w:val="single" w:color="auto" w:sz="4" w:space="0"/>
              <w:right w:val="single" w:color="auto" w:sz="4" w:space="0"/>
            </w:tcBorders>
            <w:noWrap/>
            <w:vAlign w:val="center"/>
          </w:tcPr>
          <w:p w14:paraId="447B47F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09696F1">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47C6FE1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宝山区教育局</w:t>
            </w:r>
          </w:p>
        </w:tc>
        <w:tc>
          <w:tcPr>
            <w:tcW w:w="1336" w:type="pct"/>
            <w:tcBorders>
              <w:top w:val="nil"/>
              <w:left w:val="nil"/>
              <w:bottom w:val="single" w:color="auto" w:sz="4" w:space="0"/>
              <w:right w:val="single" w:color="auto" w:sz="4" w:space="0"/>
            </w:tcBorders>
            <w:noWrap/>
            <w:vAlign w:val="center"/>
          </w:tcPr>
          <w:p w14:paraId="669A6B69">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756B76CD">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bsjz</w:t>
            </w:r>
          </w:p>
        </w:tc>
        <w:tc>
          <w:tcPr>
            <w:tcW w:w="1222" w:type="pct"/>
            <w:tcBorders>
              <w:top w:val="nil"/>
              <w:left w:val="nil"/>
              <w:bottom w:val="single" w:color="auto" w:sz="4" w:space="0"/>
              <w:right w:val="single" w:color="auto" w:sz="4" w:space="0"/>
            </w:tcBorders>
            <w:noWrap/>
            <w:vAlign w:val="center"/>
          </w:tcPr>
          <w:p w14:paraId="7B36116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E30279B">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0BD9A57B">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63B640C5">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15CEF5A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bsfgld</w:t>
            </w:r>
          </w:p>
        </w:tc>
        <w:tc>
          <w:tcPr>
            <w:tcW w:w="1222" w:type="pct"/>
            <w:tcBorders>
              <w:top w:val="nil"/>
              <w:left w:val="nil"/>
              <w:bottom w:val="single" w:color="auto" w:sz="4" w:space="0"/>
              <w:right w:val="single" w:color="auto" w:sz="4" w:space="0"/>
            </w:tcBorders>
            <w:noWrap/>
            <w:vAlign w:val="center"/>
          </w:tcPr>
          <w:p w14:paraId="7E02B20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21BBFC8">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48E33523">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4DF9882A">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348199D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bsnbbzr</w:t>
            </w:r>
          </w:p>
        </w:tc>
        <w:tc>
          <w:tcPr>
            <w:tcW w:w="1222" w:type="pct"/>
            <w:tcBorders>
              <w:top w:val="nil"/>
              <w:left w:val="nil"/>
              <w:bottom w:val="single" w:color="auto" w:sz="4" w:space="0"/>
              <w:right w:val="single" w:color="auto" w:sz="4" w:space="0"/>
            </w:tcBorders>
            <w:noWrap/>
            <w:vAlign w:val="center"/>
          </w:tcPr>
          <w:p w14:paraId="4BE1E60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381AA53">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0C51532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嘉定区教育局</w:t>
            </w:r>
          </w:p>
        </w:tc>
        <w:tc>
          <w:tcPr>
            <w:tcW w:w="1336" w:type="pct"/>
            <w:tcBorders>
              <w:top w:val="nil"/>
              <w:left w:val="nil"/>
              <w:bottom w:val="single" w:color="auto" w:sz="4" w:space="0"/>
              <w:right w:val="single" w:color="auto" w:sz="4" w:space="0"/>
            </w:tcBorders>
            <w:noWrap/>
            <w:vAlign w:val="center"/>
          </w:tcPr>
          <w:p w14:paraId="40D2C4A1">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23DD3E0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jdjz</w:t>
            </w:r>
          </w:p>
        </w:tc>
        <w:tc>
          <w:tcPr>
            <w:tcW w:w="1222" w:type="pct"/>
            <w:tcBorders>
              <w:top w:val="nil"/>
              <w:left w:val="nil"/>
              <w:bottom w:val="single" w:color="auto" w:sz="4" w:space="0"/>
              <w:right w:val="single" w:color="auto" w:sz="4" w:space="0"/>
            </w:tcBorders>
            <w:noWrap/>
            <w:vAlign w:val="center"/>
          </w:tcPr>
          <w:p w14:paraId="1C5B4E3B">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BB8DCA7">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7FF66C47">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215CA2F0">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5D65491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jdfgld</w:t>
            </w:r>
          </w:p>
        </w:tc>
        <w:tc>
          <w:tcPr>
            <w:tcW w:w="1222" w:type="pct"/>
            <w:tcBorders>
              <w:top w:val="nil"/>
              <w:left w:val="nil"/>
              <w:bottom w:val="single" w:color="auto" w:sz="4" w:space="0"/>
              <w:right w:val="single" w:color="auto" w:sz="4" w:space="0"/>
            </w:tcBorders>
            <w:noWrap/>
            <w:vAlign w:val="center"/>
          </w:tcPr>
          <w:p w14:paraId="68E59AA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9B44E13">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216EF205">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540EB086">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18A1589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jdnbbzr</w:t>
            </w:r>
          </w:p>
        </w:tc>
        <w:tc>
          <w:tcPr>
            <w:tcW w:w="1222" w:type="pct"/>
            <w:tcBorders>
              <w:top w:val="nil"/>
              <w:left w:val="nil"/>
              <w:bottom w:val="single" w:color="auto" w:sz="4" w:space="0"/>
              <w:right w:val="single" w:color="auto" w:sz="4" w:space="0"/>
            </w:tcBorders>
            <w:noWrap/>
            <w:vAlign w:val="center"/>
          </w:tcPr>
          <w:p w14:paraId="347C7E7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5A53EC2">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339F3EE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金山区教育局</w:t>
            </w:r>
          </w:p>
        </w:tc>
        <w:tc>
          <w:tcPr>
            <w:tcW w:w="1336" w:type="pct"/>
            <w:tcBorders>
              <w:top w:val="nil"/>
              <w:left w:val="nil"/>
              <w:bottom w:val="single" w:color="auto" w:sz="4" w:space="0"/>
              <w:right w:val="single" w:color="auto" w:sz="4" w:space="0"/>
            </w:tcBorders>
            <w:noWrap/>
            <w:vAlign w:val="center"/>
          </w:tcPr>
          <w:p w14:paraId="0E826499">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0EDCE935">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jsjz</w:t>
            </w:r>
          </w:p>
        </w:tc>
        <w:tc>
          <w:tcPr>
            <w:tcW w:w="1222" w:type="pct"/>
            <w:tcBorders>
              <w:top w:val="nil"/>
              <w:left w:val="nil"/>
              <w:bottom w:val="single" w:color="auto" w:sz="4" w:space="0"/>
              <w:right w:val="single" w:color="auto" w:sz="4" w:space="0"/>
            </w:tcBorders>
            <w:noWrap/>
            <w:vAlign w:val="center"/>
          </w:tcPr>
          <w:p w14:paraId="4367D2C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39FAD5E">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1F44A3D1">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12C85C8B">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2ABF40FD">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jsfgld</w:t>
            </w:r>
          </w:p>
        </w:tc>
        <w:tc>
          <w:tcPr>
            <w:tcW w:w="1222" w:type="pct"/>
            <w:tcBorders>
              <w:top w:val="nil"/>
              <w:left w:val="nil"/>
              <w:bottom w:val="single" w:color="auto" w:sz="4" w:space="0"/>
              <w:right w:val="single" w:color="auto" w:sz="4" w:space="0"/>
            </w:tcBorders>
            <w:noWrap/>
            <w:vAlign w:val="center"/>
          </w:tcPr>
          <w:p w14:paraId="2AADA01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133E0B4C">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1E58DCE4">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46A452F1">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04C268BD">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jsnbbzr</w:t>
            </w:r>
          </w:p>
        </w:tc>
        <w:tc>
          <w:tcPr>
            <w:tcW w:w="1222" w:type="pct"/>
            <w:tcBorders>
              <w:top w:val="nil"/>
              <w:left w:val="nil"/>
              <w:bottom w:val="single" w:color="auto" w:sz="4" w:space="0"/>
              <w:right w:val="single" w:color="auto" w:sz="4" w:space="0"/>
            </w:tcBorders>
            <w:noWrap/>
            <w:vAlign w:val="center"/>
          </w:tcPr>
          <w:p w14:paraId="1A191EC5">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D2B28AC">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6A6BD86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松江区教育局</w:t>
            </w:r>
          </w:p>
        </w:tc>
        <w:tc>
          <w:tcPr>
            <w:tcW w:w="1336" w:type="pct"/>
            <w:tcBorders>
              <w:top w:val="nil"/>
              <w:left w:val="nil"/>
              <w:bottom w:val="single" w:color="auto" w:sz="4" w:space="0"/>
              <w:right w:val="single" w:color="auto" w:sz="4" w:space="0"/>
            </w:tcBorders>
            <w:noWrap/>
            <w:vAlign w:val="center"/>
          </w:tcPr>
          <w:p w14:paraId="51BF4697">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331A26C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sjjz</w:t>
            </w:r>
          </w:p>
        </w:tc>
        <w:tc>
          <w:tcPr>
            <w:tcW w:w="1222" w:type="pct"/>
            <w:tcBorders>
              <w:top w:val="nil"/>
              <w:left w:val="nil"/>
              <w:bottom w:val="single" w:color="auto" w:sz="4" w:space="0"/>
              <w:right w:val="single" w:color="auto" w:sz="4" w:space="0"/>
            </w:tcBorders>
            <w:noWrap/>
            <w:vAlign w:val="center"/>
          </w:tcPr>
          <w:p w14:paraId="73297AF1">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2B893EF">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2E73C268">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52E51B46">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147BEF8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sjfgld</w:t>
            </w:r>
          </w:p>
        </w:tc>
        <w:tc>
          <w:tcPr>
            <w:tcW w:w="1222" w:type="pct"/>
            <w:tcBorders>
              <w:top w:val="nil"/>
              <w:left w:val="nil"/>
              <w:bottom w:val="single" w:color="auto" w:sz="4" w:space="0"/>
              <w:right w:val="single" w:color="auto" w:sz="4" w:space="0"/>
            </w:tcBorders>
            <w:noWrap/>
            <w:vAlign w:val="center"/>
          </w:tcPr>
          <w:p w14:paraId="61D04F1B">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8DA9D25">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371B9CD7">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13071921">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10776CE1">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sjnbbzr</w:t>
            </w:r>
          </w:p>
        </w:tc>
        <w:tc>
          <w:tcPr>
            <w:tcW w:w="1222" w:type="pct"/>
            <w:tcBorders>
              <w:top w:val="nil"/>
              <w:left w:val="nil"/>
              <w:bottom w:val="single" w:color="auto" w:sz="4" w:space="0"/>
              <w:right w:val="single" w:color="auto" w:sz="4" w:space="0"/>
            </w:tcBorders>
            <w:noWrap/>
            <w:vAlign w:val="center"/>
          </w:tcPr>
          <w:p w14:paraId="37114A51">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21BB54B3">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66DFBA9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青浦区教育局</w:t>
            </w:r>
          </w:p>
        </w:tc>
        <w:tc>
          <w:tcPr>
            <w:tcW w:w="1336" w:type="pct"/>
            <w:tcBorders>
              <w:top w:val="nil"/>
              <w:left w:val="nil"/>
              <w:bottom w:val="single" w:color="auto" w:sz="4" w:space="0"/>
              <w:right w:val="single" w:color="auto" w:sz="4" w:space="0"/>
            </w:tcBorders>
            <w:noWrap/>
            <w:vAlign w:val="center"/>
          </w:tcPr>
          <w:p w14:paraId="1C1299A9">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31639A8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jqjz</w:t>
            </w:r>
          </w:p>
        </w:tc>
        <w:tc>
          <w:tcPr>
            <w:tcW w:w="1222" w:type="pct"/>
            <w:tcBorders>
              <w:top w:val="nil"/>
              <w:left w:val="nil"/>
              <w:bottom w:val="single" w:color="auto" w:sz="4" w:space="0"/>
              <w:right w:val="single" w:color="auto" w:sz="4" w:space="0"/>
            </w:tcBorders>
            <w:noWrap/>
            <w:vAlign w:val="center"/>
          </w:tcPr>
          <w:p w14:paraId="5C1600CA">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67B34DA">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212DC2A7">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0D269CA9">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6C04EE4B">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jqfgld</w:t>
            </w:r>
          </w:p>
        </w:tc>
        <w:tc>
          <w:tcPr>
            <w:tcW w:w="1222" w:type="pct"/>
            <w:tcBorders>
              <w:top w:val="nil"/>
              <w:left w:val="nil"/>
              <w:bottom w:val="single" w:color="auto" w:sz="4" w:space="0"/>
              <w:right w:val="single" w:color="auto" w:sz="4" w:space="0"/>
            </w:tcBorders>
            <w:noWrap/>
            <w:vAlign w:val="center"/>
          </w:tcPr>
          <w:p w14:paraId="13DC3ECE">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C056AEF">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5A302095">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609B57AC">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31616457">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jqnbbzr</w:t>
            </w:r>
          </w:p>
        </w:tc>
        <w:tc>
          <w:tcPr>
            <w:tcW w:w="1222" w:type="pct"/>
            <w:tcBorders>
              <w:top w:val="nil"/>
              <w:left w:val="nil"/>
              <w:bottom w:val="single" w:color="auto" w:sz="4" w:space="0"/>
              <w:right w:val="single" w:color="auto" w:sz="4" w:space="0"/>
            </w:tcBorders>
            <w:noWrap/>
            <w:vAlign w:val="center"/>
          </w:tcPr>
          <w:p w14:paraId="189D13A8">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54A19D69">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46DED08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奉贤区教育局</w:t>
            </w:r>
          </w:p>
        </w:tc>
        <w:tc>
          <w:tcPr>
            <w:tcW w:w="1336" w:type="pct"/>
            <w:tcBorders>
              <w:top w:val="nil"/>
              <w:left w:val="nil"/>
              <w:bottom w:val="single" w:color="auto" w:sz="4" w:space="0"/>
              <w:right w:val="single" w:color="auto" w:sz="4" w:space="0"/>
            </w:tcBorders>
            <w:noWrap/>
            <w:vAlign w:val="center"/>
          </w:tcPr>
          <w:p w14:paraId="1290D27C">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3C65D2C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fxjz</w:t>
            </w:r>
          </w:p>
        </w:tc>
        <w:tc>
          <w:tcPr>
            <w:tcW w:w="1222" w:type="pct"/>
            <w:tcBorders>
              <w:top w:val="nil"/>
              <w:left w:val="nil"/>
              <w:bottom w:val="single" w:color="auto" w:sz="4" w:space="0"/>
              <w:right w:val="single" w:color="auto" w:sz="4" w:space="0"/>
            </w:tcBorders>
            <w:noWrap/>
            <w:vAlign w:val="center"/>
          </w:tcPr>
          <w:p w14:paraId="0C9A053F">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04C271A6">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373D3B01">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41B00F4F">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3FFE03C4">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fxfgld</w:t>
            </w:r>
          </w:p>
        </w:tc>
        <w:tc>
          <w:tcPr>
            <w:tcW w:w="1222" w:type="pct"/>
            <w:tcBorders>
              <w:top w:val="nil"/>
              <w:left w:val="nil"/>
              <w:bottom w:val="single" w:color="auto" w:sz="4" w:space="0"/>
              <w:right w:val="single" w:color="auto" w:sz="4" w:space="0"/>
            </w:tcBorders>
            <w:noWrap/>
            <w:vAlign w:val="center"/>
          </w:tcPr>
          <w:p w14:paraId="2437F07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4EF43D69">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105D4F51">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7F143B4A">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33E300E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fxnbbzr</w:t>
            </w:r>
          </w:p>
        </w:tc>
        <w:tc>
          <w:tcPr>
            <w:tcW w:w="1222" w:type="pct"/>
            <w:tcBorders>
              <w:top w:val="nil"/>
              <w:left w:val="nil"/>
              <w:bottom w:val="single" w:color="auto" w:sz="4" w:space="0"/>
              <w:right w:val="single" w:color="auto" w:sz="4" w:space="0"/>
            </w:tcBorders>
            <w:noWrap/>
            <w:vAlign w:val="center"/>
          </w:tcPr>
          <w:p w14:paraId="40B501B2">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300831A4">
        <w:tblPrEx>
          <w:tblCellMar>
            <w:top w:w="0" w:type="dxa"/>
            <w:left w:w="108" w:type="dxa"/>
            <w:bottom w:w="0" w:type="dxa"/>
            <w:right w:w="108" w:type="dxa"/>
          </w:tblCellMar>
        </w:tblPrEx>
        <w:trPr>
          <w:trHeight w:val="283" w:hRule="atLeast"/>
          <w:jc w:val="center"/>
        </w:trPr>
        <w:tc>
          <w:tcPr>
            <w:tcW w:w="1422" w:type="pct"/>
            <w:vMerge w:val="restart"/>
            <w:tcBorders>
              <w:top w:val="nil"/>
              <w:left w:val="single" w:color="auto" w:sz="4" w:space="0"/>
              <w:bottom w:val="single" w:color="auto" w:sz="4" w:space="0"/>
              <w:right w:val="single" w:color="auto" w:sz="4" w:space="0"/>
            </w:tcBorders>
            <w:noWrap/>
            <w:vAlign w:val="center"/>
          </w:tcPr>
          <w:p w14:paraId="002DDEA9">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崇明区教育局</w:t>
            </w:r>
          </w:p>
        </w:tc>
        <w:tc>
          <w:tcPr>
            <w:tcW w:w="1336" w:type="pct"/>
            <w:tcBorders>
              <w:top w:val="nil"/>
              <w:left w:val="nil"/>
              <w:bottom w:val="single" w:color="auto" w:sz="4" w:space="0"/>
              <w:right w:val="single" w:color="auto" w:sz="4" w:space="0"/>
            </w:tcBorders>
            <w:noWrap/>
            <w:vAlign w:val="center"/>
          </w:tcPr>
          <w:p w14:paraId="72788AA7">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局长</w:t>
            </w:r>
          </w:p>
        </w:tc>
        <w:tc>
          <w:tcPr>
            <w:tcW w:w="1019" w:type="pct"/>
            <w:tcBorders>
              <w:top w:val="nil"/>
              <w:left w:val="nil"/>
              <w:bottom w:val="single" w:color="auto" w:sz="4" w:space="0"/>
              <w:right w:val="single" w:color="auto" w:sz="4" w:space="0"/>
            </w:tcBorders>
            <w:noWrap/>
            <w:vAlign w:val="center"/>
          </w:tcPr>
          <w:p w14:paraId="6C07D910">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cmjz</w:t>
            </w:r>
          </w:p>
        </w:tc>
        <w:tc>
          <w:tcPr>
            <w:tcW w:w="1222" w:type="pct"/>
            <w:tcBorders>
              <w:top w:val="nil"/>
              <w:left w:val="nil"/>
              <w:bottom w:val="single" w:color="auto" w:sz="4" w:space="0"/>
              <w:right w:val="single" w:color="auto" w:sz="4" w:space="0"/>
            </w:tcBorders>
            <w:noWrap/>
            <w:vAlign w:val="center"/>
          </w:tcPr>
          <w:p w14:paraId="40DDD075">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72C001B6">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4EE0E7EB">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6F28785D">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分管领导</w:t>
            </w:r>
          </w:p>
        </w:tc>
        <w:tc>
          <w:tcPr>
            <w:tcW w:w="1019" w:type="pct"/>
            <w:tcBorders>
              <w:top w:val="nil"/>
              <w:left w:val="nil"/>
              <w:bottom w:val="single" w:color="auto" w:sz="4" w:space="0"/>
              <w:right w:val="single" w:color="auto" w:sz="4" w:space="0"/>
            </w:tcBorders>
            <w:noWrap/>
            <w:vAlign w:val="center"/>
          </w:tcPr>
          <w:p w14:paraId="65A40C63">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cmfgld</w:t>
            </w:r>
          </w:p>
        </w:tc>
        <w:tc>
          <w:tcPr>
            <w:tcW w:w="1222" w:type="pct"/>
            <w:tcBorders>
              <w:top w:val="nil"/>
              <w:left w:val="nil"/>
              <w:bottom w:val="single" w:color="auto" w:sz="4" w:space="0"/>
              <w:right w:val="single" w:color="auto" w:sz="4" w:space="0"/>
            </w:tcBorders>
            <w:noWrap/>
            <w:vAlign w:val="center"/>
          </w:tcPr>
          <w:p w14:paraId="115D30A6">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r w14:paraId="67D18973">
        <w:tblPrEx>
          <w:tblCellMar>
            <w:top w:w="0" w:type="dxa"/>
            <w:left w:w="108" w:type="dxa"/>
            <w:bottom w:w="0" w:type="dxa"/>
            <w:right w:w="108" w:type="dxa"/>
          </w:tblCellMar>
        </w:tblPrEx>
        <w:trPr>
          <w:trHeight w:val="283" w:hRule="atLeast"/>
          <w:jc w:val="center"/>
        </w:trPr>
        <w:tc>
          <w:tcPr>
            <w:tcW w:w="1422" w:type="pct"/>
            <w:vMerge w:val="continue"/>
            <w:tcBorders>
              <w:top w:val="nil"/>
              <w:left w:val="single" w:color="auto" w:sz="4" w:space="0"/>
              <w:bottom w:val="single" w:color="auto" w:sz="4" w:space="0"/>
              <w:right w:val="single" w:color="auto" w:sz="4" w:space="0"/>
            </w:tcBorders>
            <w:vAlign w:val="center"/>
          </w:tcPr>
          <w:p w14:paraId="6C5D2425">
            <w:pPr>
              <w:kinsoku/>
              <w:autoSpaceDE/>
              <w:autoSpaceDN/>
              <w:adjustRightInd/>
              <w:snapToGrid/>
              <w:spacing w:line="320" w:lineRule="exact"/>
              <w:textAlignment w:val="auto"/>
              <w:rPr>
                <w:rFonts w:ascii="宋体" w:hAnsi="宋体" w:eastAsia="宋体" w:cs="宋体"/>
                <w:snapToGrid/>
                <w:lang w:eastAsia="zh-CN"/>
              </w:rPr>
            </w:pPr>
          </w:p>
        </w:tc>
        <w:tc>
          <w:tcPr>
            <w:tcW w:w="1336" w:type="pct"/>
            <w:tcBorders>
              <w:top w:val="nil"/>
              <w:left w:val="nil"/>
              <w:bottom w:val="single" w:color="auto" w:sz="4" w:space="0"/>
              <w:right w:val="single" w:color="auto" w:sz="4" w:space="0"/>
            </w:tcBorders>
            <w:noWrap/>
            <w:vAlign w:val="center"/>
          </w:tcPr>
          <w:p w14:paraId="3B65F8EA">
            <w:pPr>
              <w:kinsoku/>
              <w:autoSpaceDE/>
              <w:autoSpaceDN/>
              <w:adjustRightInd/>
              <w:snapToGrid/>
              <w:spacing w:line="320" w:lineRule="exact"/>
              <w:textAlignment w:val="auto"/>
              <w:rPr>
                <w:rFonts w:ascii="宋体" w:hAnsi="宋体" w:eastAsia="宋体" w:cs="宋体"/>
                <w:snapToGrid/>
                <w:lang w:eastAsia="zh-CN"/>
              </w:rPr>
            </w:pPr>
            <w:r>
              <w:rPr>
                <w:rFonts w:hint="eastAsia" w:ascii="宋体" w:hAnsi="宋体" w:eastAsia="宋体" w:cs="宋体"/>
                <w:snapToGrid/>
                <w:lang w:eastAsia="zh-CN"/>
              </w:rPr>
              <w:t>年报编制人</w:t>
            </w:r>
          </w:p>
        </w:tc>
        <w:tc>
          <w:tcPr>
            <w:tcW w:w="1019" w:type="pct"/>
            <w:tcBorders>
              <w:top w:val="nil"/>
              <w:left w:val="nil"/>
              <w:bottom w:val="single" w:color="auto" w:sz="4" w:space="0"/>
              <w:right w:val="single" w:color="auto" w:sz="4" w:space="0"/>
            </w:tcBorders>
            <w:noWrap/>
            <w:vAlign w:val="center"/>
          </w:tcPr>
          <w:p w14:paraId="6EADC100">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cmnbbzr</w:t>
            </w:r>
          </w:p>
        </w:tc>
        <w:tc>
          <w:tcPr>
            <w:tcW w:w="1222" w:type="pct"/>
            <w:tcBorders>
              <w:top w:val="nil"/>
              <w:left w:val="nil"/>
              <w:bottom w:val="single" w:color="auto" w:sz="4" w:space="0"/>
              <w:right w:val="single" w:color="auto" w:sz="4" w:space="0"/>
            </w:tcBorders>
            <w:noWrap/>
            <w:vAlign w:val="center"/>
          </w:tcPr>
          <w:p w14:paraId="0E86C60C">
            <w:pPr>
              <w:kinsoku/>
              <w:autoSpaceDE/>
              <w:autoSpaceDN/>
              <w:adjustRightInd/>
              <w:snapToGrid/>
              <w:spacing w:line="320" w:lineRule="exact"/>
              <w:jc w:val="center"/>
              <w:textAlignment w:val="auto"/>
              <w:rPr>
                <w:rFonts w:ascii="宋体" w:hAnsi="宋体" w:eastAsia="宋体" w:cs="宋体"/>
                <w:snapToGrid/>
                <w:lang w:eastAsia="zh-CN"/>
              </w:rPr>
            </w:pPr>
            <w:r>
              <w:rPr>
                <w:rFonts w:hint="eastAsia" w:ascii="宋体" w:hAnsi="宋体" w:eastAsia="宋体" w:cs="宋体"/>
                <w:snapToGrid/>
                <w:lang w:eastAsia="zh-CN"/>
              </w:rPr>
              <w:t>111111</w:t>
            </w:r>
          </w:p>
        </w:tc>
      </w:tr>
    </w:tbl>
    <w:p w14:paraId="73D0B5F5">
      <w:pPr>
        <w:spacing w:line="360" w:lineRule="auto"/>
        <w:ind w:firstLine="643"/>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二、问题沟通交流</w:t>
      </w:r>
    </w:p>
    <w:p w14:paraId="7C5E016E">
      <w:pPr>
        <w:spacing w:line="360" w:lineRule="auto"/>
        <w:ind w:firstLine="643"/>
        <w:rPr>
          <w:rFonts w:ascii="仿宋_GB2312" w:hAnsi="仿宋" w:eastAsia="仿宋_GB2312" w:cs="Times New Roman"/>
          <w:snapToGrid/>
          <w:color w:val="auto"/>
          <w:sz w:val="28"/>
          <w:szCs w:val="28"/>
          <w:shd w:val="clear" w:color="auto" w:fill="FFFFFF"/>
          <w:lang w:eastAsia="zh-CN"/>
        </w:rPr>
      </w:pPr>
      <w:r>
        <w:rPr>
          <w:rFonts w:hint="eastAsia" w:ascii="仿宋_GB2312" w:hAnsi="仿宋" w:eastAsia="仿宋_GB2312" w:cs="Times New Roman"/>
          <w:b/>
          <w:snapToGrid/>
          <w:color w:val="auto"/>
          <w:sz w:val="32"/>
          <w:szCs w:val="32"/>
          <w:lang w:eastAsia="zh-CN"/>
        </w:rPr>
        <w:t>1.中职学校质量年度报告微信工作群。</w:t>
      </w:r>
      <w:r>
        <w:rPr>
          <w:rFonts w:hint="eastAsia" w:ascii="仿宋_GB2312" w:hAnsi="仿宋" w:eastAsia="仿宋_GB2312" w:cs="Times New Roman"/>
          <w:snapToGrid/>
          <w:color w:val="auto"/>
          <w:sz w:val="32"/>
          <w:szCs w:val="32"/>
          <w:lang w:eastAsia="zh-CN"/>
        </w:rPr>
        <w:t>上海市教育科学研究院中职年报项目团队设置了中职学校质量年度报告微信工作群（原QQ群不再使用），用以解答年报编制过程中的问题。请各学校确认1名联络员加入上述工作群，建议采集员入群。请各学校申请人入群时填写验证信息：“学校简称-姓名”，入群后修改个人名片格式：“学校简称-姓名”。也可电话沟通：年报业务问题（刘老师13611839057），平台技术问题（奚老师15800729030，麦老师13918895000）。学校年报微信工作群如下图：</w:t>
      </w:r>
    </w:p>
    <w:p w14:paraId="3C6B15F0">
      <w:pPr>
        <w:widowControl w:val="0"/>
        <w:kinsoku/>
        <w:autoSpaceDE/>
        <w:autoSpaceDN/>
        <w:adjustRightInd/>
        <w:snapToGrid/>
        <w:spacing w:line="360" w:lineRule="auto"/>
        <w:jc w:val="center"/>
        <w:textAlignment w:val="auto"/>
        <w:rPr>
          <w:rFonts w:ascii="仿宋_GB2312" w:hAnsi="仿宋" w:eastAsia="仿宋_GB2312" w:cs="宋体"/>
          <w:snapToGrid/>
          <w:color w:val="auto"/>
          <w:kern w:val="2"/>
          <w:sz w:val="28"/>
          <w:szCs w:val="28"/>
          <w:lang w:eastAsia="zh-CN"/>
        </w:rPr>
      </w:pPr>
      <w:r>
        <w:rPr>
          <w:rFonts w:ascii="仿宋_GB2312" w:hAnsi="仿宋" w:eastAsia="仿宋_GB2312" w:cs="宋体"/>
          <w:snapToGrid/>
          <w:color w:val="auto"/>
          <w:kern w:val="2"/>
          <w:sz w:val="28"/>
          <w:szCs w:val="28"/>
          <w:lang w:eastAsia="zh-CN"/>
        </w:rPr>
        <w:drawing>
          <wp:inline distT="0" distB="0" distL="114300" distR="114300">
            <wp:extent cx="2275205" cy="2372995"/>
            <wp:effectExtent l="0" t="0" r="2540" b="1905"/>
            <wp:docPr id="17" name="图片 17" descr="173191600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31916004640"/>
                    <pic:cNvPicPr>
                      <a:picLocks noChangeAspect="1"/>
                    </pic:cNvPicPr>
                  </pic:nvPicPr>
                  <pic:blipFill>
                    <a:blip r:embed="rId7"/>
                    <a:stretch>
                      <a:fillRect/>
                    </a:stretch>
                  </pic:blipFill>
                  <pic:spPr>
                    <a:xfrm>
                      <a:off x="0" y="0"/>
                      <a:ext cx="2275205" cy="2372995"/>
                    </a:xfrm>
                    <a:prstGeom prst="rect">
                      <a:avLst/>
                    </a:prstGeom>
                  </pic:spPr>
                </pic:pic>
              </a:graphicData>
            </a:graphic>
          </wp:inline>
        </w:drawing>
      </w:r>
    </w:p>
    <w:p w14:paraId="084F7DCA">
      <w:pPr>
        <w:spacing w:line="360" w:lineRule="auto"/>
        <w:ind w:firstLine="643"/>
        <w:rPr>
          <w:rFonts w:ascii="仿宋_GB2312" w:hAnsi="仿宋" w:eastAsia="仿宋_GB2312" w:cs="Times New Roman"/>
          <w:snapToGrid/>
          <w:color w:val="auto"/>
          <w:sz w:val="32"/>
          <w:szCs w:val="32"/>
          <w:shd w:val="clear" w:color="auto" w:fill="FFFFFF"/>
          <w:lang w:eastAsia="zh-CN"/>
        </w:rPr>
      </w:pPr>
      <w:r>
        <w:rPr>
          <w:rFonts w:hint="eastAsia" w:ascii="仿宋_GB2312" w:hAnsi="仿宋" w:eastAsia="仿宋_GB2312" w:cs="Times New Roman"/>
          <w:b/>
          <w:snapToGrid/>
          <w:color w:val="auto"/>
          <w:sz w:val="32"/>
          <w:szCs w:val="32"/>
          <w:lang w:eastAsia="zh-CN"/>
        </w:rPr>
        <w:t>2. 各区质量年度报告微信工作群。</w:t>
      </w:r>
      <w:r>
        <w:rPr>
          <w:rFonts w:hint="eastAsia" w:ascii="仿宋_GB2312" w:hAnsi="仿宋" w:eastAsia="仿宋_GB2312" w:cs="Times New Roman"/>
          <w:snapToGrid/>
          <w:color w:val="auto"/>
          <w:sz w:val="32"/>
          <w:szCs w:val="32"/>
          <w:lang w:eastAsia="zh-CN"/>
        </w:rPr>
        <w:t>上海市教育科学研究院中职年报项目团队设置了各区中职教育质量年度报告微信工作群（原QQ群不再使用），用以解答年报编制过程中的问题。请各单位确认1名联络员加入上述工作群。请各单位申请人入群时填写验证信息：“单位简称-姓名”，入群后修改个人名片格式：“单位简称-姓名”。也可电话沟通：年报业务问题（刘老师13611839057），平台技术问题（奚老师15800729030，麦老师13918895000）。各区中职年报微信工作群如下图：</w:t>
      </w:r>
    </w:p>
    <w:p w14:paraId="26A0DC30">
      <w:pPr>
        <w:widowControl w:val="0"/>
        <w:kinsoku/>
        <w:autoSpaceDE/>
        <w:autoSpaceDN/>
        <w:adjustRightInd/>
        <w:snapToGrid/>
        <w:jc w:val="center"/>
        <w:textAlignment w:val="auto"/>
        <w:rPr>
          <w:rFonts w:ascii="仿宋_GB2312" w:hAnsi="仿宋" w:eastAsia="仿宋_GB2312" w:cs="宋体"/>
          <w:snapToGrid/>
          <w:color w:val="auto"/>
          <w:kern w:val="2"/>
          <w:sz w:val="28"/>
          <w:szCs w:val="28"/>
          <w:lang w:eastAsia="zh-CN"/>
        </w:rPr>
      </w:pPr>
      <w:r>
        <w:rPr>
          <w:rFonts w:ascii="仿宋_GB2312" w:hAnsi="仿宋" w:eastAsia="仿宋_GB2312" w:cs="宋体"/>
          <w:snapToGrid/>
          <w:color w:val="auto"/>
          <w:kern w:val="2"/>
          <w:sz w:val="28"/>
          <w:szCs w:val="28"/>
          <w:lang w:eastAsia="zh-CN"/>
        </w:rPr>
        <w:drawing>
          <wp:inline distT="0" distB="0" distL="114300" distR="114300">
            <wp:extent cx="2118995" cy="2232660"/>
            <wp:effectExtent l="0" t="0" r="7620" b="1905"/>
            <wp:docPr id="18" name="图片 18" descr="173191612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31916128096"/>
                    <pic:cNvPicPr>
                      <a:picLocks noChangeAspect="1"/>
                    </pic:cNvPicPr>
                  </pic:nvPicPr>
                  <pic:blipFill>
                    <a:blip r:embed="rId8"/>
                    <a:stretch>
                      <a:fillRect/>
                    </a:stretch>
                  </pic:blipFill>
                  <pic:spPr>
                    <a:xfrm>
                      <a:off x="0" y="0"/>
                      <a:ext cx="2118995" cy="2232660"/>
                    </a:xfrm>
                    <a:prstGeom prst="rect">
                      <a:avLst/>
                    </a:prstGeom>
                  </pic:spPr>
                </pic:pic>
              </a:graphicData>
            </a:graphic>
          </wp:inline>
        </w:drawing>
      </w:r>
    </w:p>
    <w:p w14:paraId="26A21B5C">
      <w:pPr>
        <w:widowControl w:val="0"/>
        <w:kinsoku/>
        <w:autoSpaceDE/>
        <w:autoSpaceDN/>
        <w:adjustRightInd/>
        <w:snapToGrid/>
        <w:jc w:val="center"/>
        <w:textAlignment w:val="auto"/>
        <w:rPr>
          <w:rFonts w:ascii="仿宋_GB2312" w:hAnsi="仿宋" w:eastAsia="仿宋_GB2312" w:cs="宋体"/>
          <w:snapToGrid/>
          <w:color w:val="auto"/>
          <w:kern w:val="2"/>
          <w:sz w:val="28"/>
          <w:szCs w:val="28"/>
          <w:lang w:eastAsia="zh-CN"/>
        </w:rPr>
      </w:pPr>
    </w:p>
    <w:p w14:paraId="3BCE110E">
      <w:pPr>
        <w:widowControl w:val="0"/>
        <w:kinsoku/>
        <w:autoSpaceDE/>
        <w:autoSpaceDN/>
        <w:adjustRightInd/>
        <w:snapToGrid/>
        <w:spacing w:line="460" w:lineRule="exact"/>
        <w:jc w:val="both"/>
        <w:textAlignment w:val="auto"/>
        <w:rPr>
          <w:rFonts w:ascii="黑体" w:hAnsi="黑体" w:eastAsia="黑体" w:cs="Times New Roman"/>
          <w:snapToGrid/>
          <w:color w:val="auto"/>
          <w:kern w:val="2"/>
          <w:sz w:val="32"/>
          <w:szCs w:val="32"/>
          <w:lang w:eastAsia="zh-CN"/>
        </w:rPr>
      </w:pPr>
      <w:r>
        <w:rPr>
          <w:rFonts w:ascii="仿宋_GB2312" w:hAnsi="仿宋" w:eastAsia="仿宋_GB2312" w:cs="宋体"/>
          <w:snapToGrid/>
          <w:color w:val="auto"/>
          <w:kern w:val="2"/>
          <w:sz w:val="28"/>
          <w:szCs w:val="28"/>
          <w:lang w:eastAsia="zh-CN"/>
        </w:rPr>
        <w:br w:type="page"/>
      </w:r>
      <w:r>
        <w:rPr>
          <w:rFonts w:hint="eastAsia" w:ascii="黑体" w:hAnsi="黑体" w:eastAsia="黑体" w:cs="Times New Roman"/>
          <w:snapToGrid/>
          <w:color w:val="auto"/>
          <w:kern w:val="2"/>
          <w:sz w:val="32"/>
          <w:szCs w:val="32"/>
          <w:lang w:eastAsia="zh-CN"/>
        </w:rPr>
        <w:t>附件4</w:t>
      </w:r>
    </w:p>
    <w:p w14:paraId="5E420CA8">
      <w:pPr>
        <w:widowControl w:val="0"/>
        <w:kinsoku/>
        <w:autoSpaceDE/>
        <w:autoSpaceDN/>
        <w:jc w:val="center"/>
        <w:textAlignment w:val="auto"/>
        <w:rPr>
          <w:rFonts w:ascii="Times New Roman" w:hAnsi="Times New Roman" w:eastAsia="方正小标宋简体" w:cs="Times New Roman"/>
          <w:snapToGrid/>
          <w:color w:val="auto"/>
          <w:sz w:val="36"/>
          <w:szCs w:val="36"/>
          <w:lang w:eastAsia="zh-CN"/>
        </w:rPr>
      </w:pPr>
      <w:r>
        <w:rPr>
          <w:rFonts w:hint="eastAsia" w:ascii="Times New Roman" w:hAnsi="Times New Roman" w:eastAsia="方正小标宋简体" w:cs="Times New Roman"/>
          <w:snapToGrid/>
          <w:color w:val="auto"/>
          <w:sz w:val="36"/>
          <w:szCs w:val="36"/>
          <w:lang w:eastAsia="zh-CN"/>
        </w:rPr>
        <w:t>上海高等职业学校年报平台填报说明</w:t>
      </w:r>
    </w:p>
    <w:p w14:paraId="1E9FFA80">
      <w:pPr>
        <w:widowControl w:val="0"/>
        <w:kinsoku/>
        <w:autoSpaceDE/>
        <w:autoSpaceDN/>
        <w:adjustRightInd/>
        <w:snapToGrid/>
        <w:spacing w:line="460" w:lineRule="exact"/>
        <w:jc w:val="both"/>
        <w:textAlignment w:val="auto"/>
        <w:rPr>
          <w:rFonts w:ascii="黑体" w:hAnsi="黑体" w:eastAsia="黑体" w:cs="Times New Roman"/>
          <w:b/>
          <w:snapToGrid/>
          <w:color w:val="auto"/>
          <w:kern w:val="2"/>
          <w:sz w:val="28"/>
          <w:szCs w:val="28"/>
          <w:lang w:eastAsia="zh-CN"/>
        </w:rPr>
      </w:pPr>
    </w:p>
    <w:p w14:paraId="4B8DB59A">
      <w:pPr>
        <w:spacing w:line="360" w:lineRule="auto"/>
        <w:ind w:firstLine="643"/>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一、登陆服务平台</w:t>
      </w:r>
    </w:p>
    <w:p w14:paraId="2446147B">
      <w:pPr>
        <w:spacing w:line="360" w:lineRule="auto"/>
        <w:ind w:firstLine="643"/>
        <w:rPr>
          <w:rFonts w:ascii="仿宋_GB2312" w:hAnsi="仿宋" w:eastAsia="仿宋_GB2312" w:cs="Times New Roman"/>
          <w:snapToGrid/>
          <w:color w:val="auto"/>
          <w:sz w:val="32"/>
          <w:szCs w:val="32"/>
          <w:shd w:val="clear" w:color="auto" w:fill="FFFFFF"/>
          <w:lang w:eastAsia="zh-CN"/>
        </w:rPr>
      </w:pPr>
      <w:r>
        <w:rPr>
          <w:rFonts w:hint="eastAsia" w:ascii="仿宋_GB2312" w:hAnsi="仿宋" w:eastAsia="仿宋_GB2312" w:cs="Times New Roman"/>
          <w:snapToGrid/>
          <w:color w:val="auto"/>
          <w:sz w:val="32"/>
          <w:szCs w:val="32"/>
          <w:lang w:eastAsia="zh-CN"/>
        </w:rPr>
        <w:t>上海高等职业教育质量年度报告编制报送服务平台将于2024年12月2日12点更新上线，各高职院校可在“上海教育”http://edu.sh.gov.cn/首页“特色栏目”“职业教育”中的“质量年报报送服务平台”，单击“高职质量年报报送服务平台”登陆。</w:t>
      </w:r>
    </w:p>
    <w:p w14:paraId="48040143">
      <w:pPr>
        <w:spacing w:line="360" w:lineRule="auto"/>
        <w:ind w:firstLine="643"/>
        <w:rPr>
          <w:rFonts w:ascii="仿宋_GB2312" w:hAnsi="仿宋" w:eastAsia="仿宋_GB2312" w:cs="Times New Roman"/>
          <w:snapToGrid/>
          <w:color w:val="auto"/>
          <w:sz w:val="32"/>
          <w:szCs w:val="32"/>
          <w:shd w:val="clear" w:color="auto" w:fill="FFFFFF"/>
          <w:lang w:eastAsia="zh-CN"/>
        </w:rPr>
      </w:pPr>
      <w:r>
        <w:rPr>
          <w:rFonts w:hint="eastAsia" w:ascii="仿宋_GB2312" w:hAnsi="仿宋" w:eastAsia="仿宋_GB2312" w:cs="Times New Roman"/>
          <w:b/>
          <w:snapToGrid/>
          <w:color w:val="auto"/>
          <w:sz w:val="32"/>
          <w:szCs w:val="32"/>
          <w:lang w:eastAsia="zh-CN"/>
        </w:rPr>
        <w:t>各学校登陆账号、初始密码如下表。</w:t>
      </w:r>
      <w:r>
        <w:rPr>
          <w:rFonts w:hint="eastAsia" w:ascii="仿宋_GB2312" w:hAnsi="仿宋" w:eastAsia="仿宋_GB2312" w:cs="Times New Roman"/>
          <w:snapToGrid/>
          <w:color w:val="auto"/>
          <w:sz w:val="32"/>
          <w:szCs w:val="32"/>
          <w:lang w:eastAsia="zh-CN"/>
        </w:rPr>
        <w:t>首次登录后，系统会提示修改默认密码（登录账号与上一年度相同，密码已统一重置为111111）。</w:t>
      </w:r>
    </w:p>
    <w:tbl>
      <w:tblPr>
        <w:tblStyle w:val="12"/>
        <w:tblW w:w="4999" w:type="pct"/>
        <w:tblInd w:w="0" w:type="dxa"/>
        <w:tblLayout w:type="autofit"/>
        <w:tblCellMar>
          <w:top w:w="0" w:type="dxa"/>
          <w:left w:w="108" w:type="dxa"/>
          <w:bottom w:w="0" w:type="dxa"/>
          <w:right w:w="108" w:type="dxa"/>
        </w:tblCellMar>
      </w:tblPr>
      <w:tblGrid>
        <w:gridCol w:w="4544"/>
        <w:gridCol w:w="1283"/>
        <w:gridCol w:w="1302"/>
        <w:gridCol w:w="1421"/>
      </w:tblGrid>
      <w:tr w14:paraId="21A57A4B">
        <w:tblPrEx>
          <w:tblCellMar>
            <w:top w:w="0" w:type="dxa"/>
            <w:left w:w="108" w:type="dxa"/>
            <w:bottom w:w="0" w:type="dxa"/>
            <w:right w:w="108" w:type="dxa"/>
          </w:tblCellMar>
        </w:tblPrEx>
        <w:trPr>
          <w:trHeight w:val="315" w:hRule="atLeast"/>
        </w:trPr>
        <w:tc>
          <w:tcPr>
            <w:tcW w:w="2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2A22">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rPr>
              <w:t>院校名称</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7432">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rPr>
              <w:t>系统角色</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3712">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rPr>
              <w:t>登录账号</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05CC">
            <w:pPr>
              <w:jc w:val="center"/>
              <w:textAlignment w:val="center"/>
              <w:rPr>
                <w:rFonts w:ascii="宋体" w:hAnsi="宋体" w:eastAsia="宋体" w:cs="宋体"/>
                <w:b/>
                <w:bCs/>
                <w:sz w:val="24"/>
                <w:szCs w:val="24"/>
              </w:rPr>
            </w:pPr>
            <w:r>
              <w:rPr>
                <w:rFonts w:hint="eastAsia" w:ascii="宋体" w:hAnsi="宋体" w:eastAsia="宋体" w:cs="宋体"/>
                <w:b/>
                <w:bCs/>
                <w:sz w:val="24"/>
                <w:szCs w:val="24"/>
                <w:lang w:eastAsia="zh-CN"/>
              </w:rPr>
              <w:t>初始化密码</w:t>
            </w:r>
          </w:p>
        </w:tc>
      </w:tr>
      <w:tr w14:paraId="60B50404">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1097">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上海旅游高等专科学校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D2CC">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3B51">
            <w:pPr>
              <w:textAlignment w:val="center"/>
              <w:rPr>
                <w:rFonts w:ascii="宋体" w:hAnsi="宋体" w:eastAsia="宋体" w:cs="宋体"/>
                <w:sz w:val="22"/>
                <w:szCs w:val="22"/>
              </w:rPr>
            </w:pPr>
            <w:r>
              <w:rPr>
                <w:rFonts w:hint="eastAsia" w:ascii="宋体" w:hAnsi="宋体" w:eastAsia="宋体" w:cs="宋体"/>
                <w:sz w:val="22"/>
                <w:szCs w:val="22"/>
                <w:lang w:eastAsia="zh-CN"/>
              </w:rPr>
              <w:t>10275xld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57F2">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E267146">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B39B">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5113">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DE69">
            <w:pPr>
              <w:textAlignment w:val="center"/>
              <w:rPr>
                <w:rFonts w:ascii="宋体" w:hAnsi="宋体" w:eastAsia="宋体" w:cs="宋体"/>
                <w:sz w:val="22"/>
                <w:szCs w:val="22"/>
              </w:rPr>
            </w:pPr>
            <w:r>
              <w:rPr>
                <w:rFonts w:hint="eastAsia" w:ascii="宋体" w:hAnsi="宋体" w:eastAsia="宋体" w:cs="宋体"/>
                <w:sz w:val="22"/>
                <w:szCs w:val="22"/>
                <w:lang w:eastAsia="zh-CN"/>
              </w:rPr>
              <w:t>10275cjy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4DC4">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2C9ADD4">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D71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528F">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B38F">
            <w:pPr>
              <w:textAlignment w:val="center"/>
              <w:rPr>
                <w:rFonts w:ascii="宋体" w:hAnsi="宋体" w:eastAsia="宋体" w:cs="宋体"/>
                <w:sz w:val="22"/>
                <w:szCs w:val="22"/>
              </w:rPr>
            </w:pPr>
            <w:r>
              <w:rPr>
                <w:rFonts w:hint="eastAsia" w:ascii="宋体" w:hAnsi="宋体" w:eastAsia="宋体" w:cs="宋体"/>
                <w:sz w:val="22"/>
                <w:szCs w:val="22"/>
                <w:lang w:eastAsia="zh-CN"/>
              </w:rPr>
              <w:t>10275shy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D7D3">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3CB3293">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5BE6">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上海东海职业技术学院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5A67">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1EAC">
            <w:pPr>
              <w:textAlignment w:val="center"/>
              <w:rPr>
                <w:rFonts w:ascii="宋体" w:hAnsi="宋体" w:eastAsia="宋体" w:cs="宋体"/>
                <w:sz w:val="22"/>
                <w:szCs w:val="22"/>
              </w:rPr>
            </w:pPr>
            <w:r>
              <w:rPr>
                <w:rFonts w:hint="eastAsia" w:ascii="宋体" w:hAnsi="宋体" w:eastAsia="宋体" w:cs="宋体"/>
                <w:sz w:val="22"/>
                <w:szCs w:val="22"/>
                <w:lang w:eastAsia="zh-CN"/>
              </w:rPr>
              <w:t>10851xld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4E0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C5943F6">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9623">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AC56">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B2B9">
            <w:pPr>
              <w:textAlignment w:val="center"/>
              <w:rPr>
                <w:rFonts w:ascii="宋体" w:hAnsi="宋体" w:eastAsia="宋体" w:cs="宋体"/>
                <w:sz w:val="22"/>
                <w:szCs w:val="22"/>
              </w:rPr>
            </w:pPr>
            <w:r>
              <w:rPr>
                <w:rFonts w:hint="eastAsia" w:ascii="宋体" w:hAnsi="宋体" w:eastAsia="宋体" w:cs="宋体"/>
                <w:sz w:val="22"/>
                <w:szCs w:val="22"/>
                <w:lang w:eastAsia="zh-CN"/>
              </w:rPr>
              <w:t>10851shy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806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83F372E">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E517">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E0A1">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7FA8">
            <w:pPr>
              <w:textAlignment w:val="center"/>
              <w:rPr>
                <w:rFonts w:ascii="宋体" w:hAnsi="宋体" w:eastAsia="宋体" w:cs="宋体"/>
                <w:sz w:val="22"/>
                <w:szCs w:val="22"/>
              </w:rPr>
            </w:pPr>
            <w:r>
              <w:rPr>
                <w:rFonts w:hint="eastAsia" w:ascii="宋体" w:hAnsi="宋体" w:eastAsia="宋体" w:cs="宋体"/>
                <w:sz w:val="22"/>
                <w:szCs w:val="22"/>
                <w:lang w:eastAsia="zh-CN"/>
              </w:rPr>
              <w:t>10851cjy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DDE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5DB4692">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DC7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上海工商职业技术学院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DB90">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D53E">
            <w:pPr>
              <w:textAlignment w:val="center"/>
              <w:rPr>
                <w:rFonts w:ascii="宋体" w:hAnsi="宋体" w:eastAsia="宋体" w:cs="宋体"/>
                <w:sz w:val="22"/>
                <w:szCs w:val="22"/>
              </w:rPr>
            </w:pPr>
            <w:r>
              <w:rPr>
                <w:rFonts w:hint="eastAsia" w:ascii="宋体" w:hAnsi="宋体" w:eastAsia="宋体" w:cs="宋体"/>
                <w:sz w:val="22"/>
                <w:szCs w:val="22"/>
                <w:lang w:eastAsia="zh-CN"/>
              </w:rPr>
              <w:t>10852cjy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D930">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A02A8BA">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73AE">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8570">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B777">
            <w:pPr>
              <w:textAlignment w:val="center"/>
              <w:rPr>
                <w:rFonts w:ascii="宋体" w:hAnsi="宋体" w:eastAsia="宋体" w:cs="宋体"/>
                <w:sz w:val="22"/>
                <w:szCs w:val="22"/>
              </w:rPr>
            </w:pPr>
            <w:r>
              <w:rPr>
                <w:rFonts w:hint="eastAsia" w:ascii="宋体" w:hAnsi="宋体" w:eastAsia="宋体" w:cs="宋体"/>
                <w:sz w:val="22"/>
                <w:szCs w:val="22"/>
                <w:lang w:eastAsia="zh-CN"/>
              </w:rPr>
              <w:t>10852shy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6E9C">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CCB1818">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C82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AAF3">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2735">
            <w:pPr>
              <w:textAlignment w:val="center"/>
              <w:rPr>
                <w:rFonts w:ascii="宋体" w:hAnsi="宋体" w:eastAsia="宋体" w:cs="宋体"/>
                <w:sz w:val="22"/>
                <w:szCs w:val="22"/>
              </w:rPr>
            </w:pPr>
            <w:r>
              <w:rPr>
                <w:rFonts w:hint="eastAsia" w:ascii="宋体" w:hAnsi="宋体" w:eastAsia="宋体" w:cs="宋体"/>
                <w:sz w:val="22"/>
                <w:szCs w:val="22"/>
                <w:lang w:eastAsia="zh-CN"/>
              </w:rPr>
              <w:t>10852xld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B1BC">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CB7E25D">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3AFA">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上海出版印刷高等专科学校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EFE7">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95A7">
            <w:pPr>
              <w:textAlignment w:val="center"/>
              <w:rPr>
                <w:rFonts w:ascii="宋体" w:hAnsi="宋体" w:eastAsia="宋体" w:cs="宋体"/>
                <w:sz w:val="22"/>
                <w:szCs w:val="22"/>
              </w:rPr>
            </w:pPr>
            <w:r>
              <w:rPr>
                <w:rFonts w:hint="eastAsia" w:ascii="宋体" w:hAnsi="宋体" w:eastAsia="宋体" w:cs="宋体"/>
                <w:sz w:val="22"/>
                <w:szCs w:val="22"/>
                <w:lang w:eastAsia="zh-CN"/>
              </w:rPr>
              <w:t>11733cjy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AA8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B8A81E6">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DA7F">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C080">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C355">
            <w:pPr>
              <w:textAlignment w:val="center"/>
              <w:rPr>
                <w:rFonts w:ascii="宋体" w:hAnsi="宋体" w:eastAsia="宋体" w:cs="宋体"/>
                <w:sz w:val="22"/>
                <w:szCs w:val="22"/>
              </w:rPr>
            </w:pPr>
            <w:r>
              <w:rPr>
                <w:rFonts w:hint="eastAsia" w:ascii="宋体" w:hAnsi="宋体" w:eastAsia="宋体" w:cs="宋体"/>
                <w:sz w:val="22"/>
                <w:szCs w:val="22"/>
                <w:lang w:eastAsia="zh-CN"/>
              </w:rPr>
              <w:t>11733xld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3B3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FBAA25F">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B6E">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CA41">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FCF5">
            <w:pPr>
              <w:textAlignment w:val="center"/>
              <w:rPr>
                <w:rFonts w:ascii="宋体" w:hAnsi="宋体" w:eastAsia="宋体" w:cs="宋体"/>
                <w:sz w:val="22"/>
                <w:szCs w:val="22"/>
              </w:rPr>
            </w:pPr>
            <w:r>
              <w:rPr>
                <w:rFonts w:hint="eastAsia" w:ascii="宋体" w:hAnsi="宋体" w:eastAsia="宋体" w:cs="宋体"/>
                <w:sz w:val="22"/>
                <w:szCs w:val="22"/>
                <w:lang w:eastAsia="zh-CN"/>
              </w:rPr>
              <w:t>11733shy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CBE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7DCD960A">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A86C">
            <w:pPr>
              <w:textAlignment w:val="center"/>
              <w:rPr>
                <w:rFonts w:ascii="宋体" w:hAnsi="宋体" w:eastAsia="宋体" w:cs="宋体"/>
                <w:sz w:val="22"/>
                <w:szCs w:val="22"/>
              </w:rPr>
            </w:pPr>
            <w:r>
              <w:rPr>
                <w:rFonts w:hint="eastAsia" w:ascii="宋体" w:hAnsi="宋体" w:eastAsia="宋体" w:cs="宋体"/>
                <w:sz w:val="22"/>
                <w:szCs w:val="22"/>
                <w:lang w:eastAsia="zh-CN"/>
              </w:rPr>
              <w:t>上海行健职业学院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F91">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1072">
            <w:pPr>
              <w:textAlignment w:val="center"/>
              <w:rPr>
                <w:rFonts w:ascii="宋体" w:hAnsi="宋体" w:eastAsia="宋体" w:cs="宋体"/>
                <w:sz w:val="22"/>
                <w:szCs w:val="22"/>
              </w:rPr>
            </w:pPr>
            <w:r>
              <w:rPr>
                <w:rFonts w:hint="eastAsia" w:ascii="宋体" w:hAnsi="宋体" w:eastAsia="宋体" w:cs="宋体"/>
                <w:sz w:val="22"/>
                <w:szCs w:val="22"/>
                <w:lang w:eastAsia="zh-CN"/>
              </w:rPr>
              <w:t>12493xld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F680">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003F00F">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3ECA">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DE41">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D4CC">
            <w:pPr>
              <w:textAlignment w:val="center"/>
              <w:rPr>
                <w:rFonts w:ascii="宋体" w:hAnsi="宋体" w:eastAsia="宋体" w:cs="宋体"/>
                <w:sz w:val="22"/>
                <w:szCs w:val="22"/>
              </w:rPr>
            </w:pPr>
            <w:r>
              <w:rPr>
                <w:rFonts w:hint="eastAsia" w:ascii="宋体" w:hAnsi="宋体" w:eastAsia="宋体" w:cs="宋体"/>
                <w:sz w:val="22"/>
                <w:szCs w:val="22"/>
                <w:lang w:eastAsia="zh-CN"/>
              </w:rPr>
              <w:t>12493shy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1703">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716E82F">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3AF3">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8372">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B971">
            <w:pPr>
              <w:textAlignment w:val="center"/>
              <w:rPr>
                <w:rFonts w:ascii="宋体" w:hAnsi="宋体" w:eastAsia="宋体" w:cs="宋体"/>
                <w:sz w:val="22"/>
                <w:szCs w:val="22"/>
              </w:rPr>
            </w:pPr>
            <w:r>
              <w:rPr>
                <w:rFonts w:hint="eastAsia" w:ascii="宋体" w:hAnsi="宋体" w:eastAsia="宋体" w:cs="宋体"/>
                <w:sz w:val="22"/>
                <w:szCs w:val="22"/>
                <w:lang w:eastAsia="zh-CN"/>
              </w:rPr>
              <w:t>12493cjy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2E07">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73067C0">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ACB">
            <w:pPr>
              <w:textAlignment w:val="center"/>
              <w:rPr>
                <w:rFonts w:ascii="宋体" w:hAnsi="宋体" w:eastAsia="宋体" w:cs="宋体"/>
                <w:sz w:val="22"/>
                <w:szCs w:val="22"/>
              </w:rPr>
            </w:pPr>
            <w:r>
              <w:rPr>
                <w:rFonts w:hint="eastAsia" w:ascii="宋体" w:hAnsi="宋体" w:eastAsia="宋体" w:cs="宋体"/>
                <w:sz w:val="22"/>
                <w:szCs w:val="22"/>
                <w:lang w:eastAsia="zh-CN"/>
              </w:rPr>
              <w:t>上海城建职业学院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B97E">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4E0A">
            <w:pPr>
              <w:textAlignment w:val="center"/>
              <w:rPr>
                <w:rFonts w:ascii="宋体" w:hAnsi="宋体" w:eastAsia="宋体" w:cs="宋体"/>
                <w:sz w:val="22"/>
                <w:szCs w:val="22"/>
              </w:rPr>
            </w:pPr>
            <w:r>
              <w:rPr>
                <w:rFonts w:hint="eastAsia" w:ascii="宋体" w:hAnsi="宋体" w:eastAsia="宋体" w:cs="宋体"/>
                <w:sz w:val="22"/>
                <w:szCs w:val="22"/>
                <w:lang w:eastAsia="zh-CN"/>
              </w:rPr>
              <w:t>12495cjy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69C4">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16A82E0">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6004">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EFE4">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9F44">
            <w:pPr>
              <w:textAlignment w:val="center"/>
              <w:rPr>
                <w:rFonts w:ascii="宋体" w:hAnsi="宋体" w:eastAsia="宋体" w:cs="宋体"/>
                <w:sz w:val="22"/>
                <w:szCs w:val="22"/>
              </w:rPr>
            </w:pPr>
            <w:r>
              <w:rPr>
                <w:rFonts w:hint="eastAsia" w:ascii="宋体" w:hAnsi="宋体" w:eastAsia="宋体" w:cs="宋体"/>
                <w:sz w:val="22"/>
                <w:szCs w:val="22"/>
                <w:lang w:eastAsia="zh-CN"/>
              </w:rPr>
              <w:t>12495shy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D2A3">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743D592">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E33">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5E0D">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170E">
            <w:pPr>
              <w:textAlignment w:val="center"/>
              <w:rPr>
                <w:rFonts w:ascii="宋体" w:hAnsi="宋体" w:eastAsia="宋体" w:cs="宋体"/>
                <w:sz w:val="22"/>
                <w:szCs w:val="22"/>
              </w:rPr>
            </w:pPr>
            <w:r>
              <w:rPr>
                <w:rFonts w:hint="eastAsia" w:ascii="宋体" w:hAnsi="宋体" w:eastAsia="宋体" w:cs="宋体"/>
                <w:sz w:val="22"/>
                <w:szCs w:val="22"/>
                <w:lang w:eastAsia="zh-CN"/>
              </w:rPr>
              <w:t>12495xld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229C">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9D251D9">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E649">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上海交通职业技术学院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2591">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4008">
            <w:pPr>
              <w:textAlignment w:val="center"/>
              <w:rPr>
                <w:rFonts w:ascii="宋体" w:hAnsi="宋体" w:eastAsia="宋体" w:cs="宋体"/>
                <w:sz w:val="22"/>
                <w:szCs w:val="22"/>
              </w:rPr>
            </w:pPr>
            <w:r>
              <w:rPr>
                <w:rFonts w:hint="eastAsia" w:ascii="宋体" w:hAnsi="宋体" w:eastAsia="宋体" w:cs="宋体"/>
                <w:sz w:val="22"/>
                <w:szCs w:val="22"/>
                <w:lang w:eastAsia="zh-CN"/>
              </w:rPr>
              <w:t>12497cjy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F7C">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B06CD00">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4F60">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B16D">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D4E5">
            <w:pPr>
              <w:textAlignment w:val="center"/>
              <w:rPr>
                <w:rFonts w:ascii="宋体" w:hAnsi="宋体" w:eastAsia="宋体" w:cs="宋体"/>
                <w:sz w:val="22"/>
                <w:szCs w:val="22"/>
              </w:rPr>
            </w:pPr>
            <w:r>
              <w:rPr>
                <w:rFonts w:hint="eastAsia" w:ascii="宋体" w:hAnsi="宋体" w:eastAsia="宋体" w:cs="宋体"/>
                <w:sz w:val="22"/>
                <w:szCs w:val="22"/>
                <w:lang w:eastAsia="zh-CN"/>
              </w:rPr>
              <w:t>12497shy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836D">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4D5824F">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1BC7">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3D0F">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B496">
            <w:pPr>
              <w:textAlignment w:val="center"/>
              <w:rPr>
                <w:rFonts w:ascii="宋体" w:hAnsi="宋体" w:eastAsia="宋体" w:cs="宋体"/>
                <w:sz w:val="22"/>
                <w:szCs w:val="22"/>
              </w:rPr>
            </w:pPr>
            <w:r>
              <w:rPr>
                <w:rFonts w:hint="eastAsia" w:ascii="宋体" w:hAnsi="宋体" w:eastAsia="宋体" w:cs="宋体"/>
                <w:sz w:val="22"/>
                <w:szCs w:val="22"/>
                <w:lang w:eastAsia="zh-CN"/>
              </w:rPr>
              <w:t>12497xld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B899">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19FA46D">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04E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上海海事职业技术学院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2DFB">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A2BC">
            <w:pPr>
              <w:textAlignment w:val="center"/>
              <w:rPr>
                <w:rFonts w:ascii="宋体" w:hAnsi="宋体" w:eastAsia="宋体" w:cs="宋体"/>
                <w:sz w:val="22"/>
                <w:szCs w:val="22"/>
              </w:rPr>
            </w:pPr>
            <w:r>
              <w:rPr>
                <w:rFonts w:hint="eastAsia" w:ascii="宋体" w:hAnsi="宋体" w:eastAsia="宋体" w:cs="宋体"/>
                <w:sz w:val="22"/>
                <w:szCs w:val="22"/>
                <w:lang w:eastAsia="zh-CN"/>
              </w:rPr>
              <w:t>12498xld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EF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462E5C9">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B562">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7530">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814">
            <w:pPr>
              <w:textAlignment w:val="center"/>
              <w:rPr>
                <w:rFonts w:ascii="宋体" w:hAnsi="宋体" w:eastAsia="宋体" w:cs="宋体"/>
                <w:sz w:val="22"/>
                <w:szCs w:val="22"/>
              </w:rPr>
            </w:pPr>
            <w:r>
              <w:rPr>
                <w:rFonts w:hint="eastAsia" w:ascii="宋体" w:hAnsi="宋体" w:eastAsia="宋体" w:cs="宋体"/>
                <w:sz w:val="22"/>
                <w:szCs w:val="22"/>
                <w:lang w:eastAsia="zh-CN"/>
              </w:rPr>
              <w:t>12498cjy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9A0A">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4BD13E5">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ECF5">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489E">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EE44">
            <w:pPr>
              <w:textAlignment w:val="center"/>
              <w:rPr>
                <w:rFonts w:ascii="宋体" w:hAnsi="宋体" w:eastAsia="宋体" w:cs="宋体"/>
                <w:sz w:val="22"/>
                <w:szCs w:val="22"/>
              </w:rPr>
            </w:pPr>
            <w:r>
              <w:rPr>
                <w:rFonts w:hint="eastAsia" w:ascii="宋体" w:hAnsi="宋体" w:eastAsia="宋体" w:cs="宋体"/>
                <w:sz w:val="22"/>
                <w:szCs w:val="22"/>
                <w:lang w:eastAsia="zh-CN"/>
              </w:rPr>
              <w:t>12498shy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5494">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C46D11D">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03D3">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上海电子信息职业技术学院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05A3">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EE48">
            <w:pPr>
              <w:textAlignment w:val="center"/>
              <w:rPr>
                <w:rFonts w:ascii="宋体" w:hAnsi="宋体" w:eastAsia="宋体" w:cs="宋体"/>
                <w:sz w:val="22"/>
                <w:szCs w:val="22"/>
              </w:rPr>
            </w:pPr>
            <w:r>
              <w:rPr>
                <w:rFonts w:hint="eastAsia" w:ascii="宋体" w:hAnsi="宋体" w:eastAsia="宋体" w:cs="宋体"/>
                <w:sz w:val="22"/>
                <w:szCs w:val="22"/>
                <w:lang w:eastAsia="zh-CN"/>
              </w:rPr>
              <w:t>12499xld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104">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B2A0785">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448">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251">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5EBF">
            <w:pPr>
              <w:textAlignment w:val="center"/>
              <w:rPr>
                <w:rFonts w:ascii="宋体" w:hAnsi="宋体" w:eastAsia="宋体" w:cs="宋体"/>
                <w:sz w:val="22"/>
                <w:szCs w:val="22"/>
              </w:rPr>
            </w:pPr>
            <w:r>
              <w:rPr>
                <w:rFonts w:hint="eastAsia" w:ascii="宋体" w:hAnsi="宋体" w:eastAsia="宋体" w:cs="宋体"/>
                <w:sz w:val="22"/>
                <w:szCs w:val="22"/>
                <w:lang w:eastAsia="zh-CN"/>
              </w:rPr>
              <w:t>12499shy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21A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B8B1F2C">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2484">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CAC9">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08A8">
            <w:pPr>
              <w:textAlignment w:val="center"/>
              <w:rPr>
                <w:rFonts w:ascii="宋体" w:hAnsi="宋体" w:eastAsia="宋体" w:cs="宋体"/>
                <w:sz w:val="22"/>
                <w:szCs w:val="22"/>
              </w:rPr>
            </w:pPr>
            <w:r>
              <w:rPr>
                <w:rFonts w:hint="eastAsia" w:ascii="宋体" w:hAnsi="宋体" w:eastAsia="宋体" w:cs="宋体"/>
                <w:sz w:val="22"/>
                <w:szCs w:val="22"/>
                <w:lang w:eastAsia="zh-CN"/>
              </w:rPr>
              <w:t>12499cjy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7220">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FB29D35">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ABC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上海震旦职业学院有限公司</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5175">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8D3B">
            <w:pPr>
              <w:textAlignment w:val="center"/>
              <w:rPr>
                <w:rFonts w:ascii="宋体" w:hAnsi="宋体" w:eastAsia="宋体" w:cs="宋体"/>
                <w:sz w:val="22"/>
                <w:szCs w:val="22"/>
              </w:rPr>
            </w:pPr>
            <w:r>
              <w:rPr>
                <w:rFonts w:hint="eastAsia" w:ascii="宋体" w:hAnsi="宋体" w:eastAsia="宋体" w:cs="宋体"/>
                <w:sz w:val="22"/>
                <w:szCs w:val="22"/>
                <w:lang w:eastAsia="zh-CN"/>
              </w:rPr>
              <w:t>12583cjy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D61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DD8ED6C">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6B90">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0F1C">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D249">
            <w:pPr>
              <w:textAlignment w:val="center"/>
              <w:rPr>
                <w:rFonts w:ascii="宋体" w:hAnsi="宋体" w:eastAsia="宋体" w:cs="宋体"/>
                <w:sz w:val="22"/>
                <w:szCs w:val="22"/>
              </w:rPr>
            </w:pPr>
            <w:r>
              <w:rPr>
                <w:rFonts w:hint="eastAsia" w:ascii="宋体" w:hAnsi="宋体" w:eastAsia="宋体" w:cs="宋体"/>
                <w:sz w:val="22"/>
                <w:szCs w:val="22"/>
                <w:lang w:eastAsia="zh-CN"/>
              </w:rPr>
              <w:t>12583xld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3947">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5636BA6">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8882">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4B3C">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68F3">
            <w:pPr>
              <w:textAlignment w:val="center"/>
              <w:rPr>
                <w:rFonts w:ascii="宋体" w:hAnsi="宋体" w:eastAsia="宋体" w:cs="宋体"/>
                <w:sz w:val="22"/>
                <w:szCs w:val="22"/>
              </w:rPr>
            </w:pPr>
            <w:r>
              <w:rPr>
                <w:rFonts w:hint="eastAsia" w:ascii="宋体" w:hAnsi="宋体" w:eastAsia="宋体" w:cs="宋体"/>
                <w:sz w:val="22"/>
                <w:szCs w:val="22"/>
                <w:lang w:eastAsia="zh-CN"/>
              </w:rPr>
              <w:t>12583shy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0E32">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B91939E">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B85D">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上海民远职业技术学院有限公司</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ABC8">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CCC">
            <w:pPr>
              <w:textAlignment w:val="center"/>
              <w:rPr>
                <w:rFonts w:ascii="宋体" w:hAnsi="宋体" w:eastAsia="宋体" w:cs="宋体"/>
                <w:sz w:val="22"/>
                <w:szCs w:val="22"/>
              </w:rPr>
            </w:pPr>
            <w:r>
              <w:rPr>
                <w:rFonts w:hint="eastAsia" w:ascii="宋体" w:hAnsi="宋体" w:eastAsia="宋体" w:cs="宋体"/>
                <w:sz w:val="22"/>
                <w:szCs w:val="22"/>
                <w:lang w:eastAsia="zh-CN"/>
              </w:rPr>
              <w:t>12584cjy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37A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2A3449D">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A4EE">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1CB1">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B8E4">
            <w:pPr>
              <w:textAlignment w:val="center"/>
              <w:rPr>
                <w:rFonts w:ascii="宋体" w:hAnsi="宋体" w:eastAsia="宋体" w:cs="宋体"/>
                <w:sz w:val="22"/>
                <w:szCs w:val="22"/>
              </w:rPr>
            </w:pPr>
            <w:r>
              <w:rPr>
                <w:rFonts w:hint="eastAsia" w:ascii="宋体" w:hAnsi="宋体" w:eastAsia="宋体" w:cs="宋体"/>
                <w:sz w:val="22"/>
                <w:szCs w:val="22"/>
                <w:lang w:eastAsia="zh-CN"/>
              </w:rPr>
              <w:t>12584shy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5E4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EB3C839">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DD65">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525A">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F35B">
            <w:pPr>
              <w:textAlignment w:val="center"/>
              <w:rPr>
                <w:rFonts w:ascii="宋体" w:hAnsi="宋体" w:eastAsia="宋体" w:cs="宋体"/>
                <w:sz w:val="22"/>
                <w:szCs w:val="22"/>
              </w:rPr>
            </w:pPr>
            <w:r>
              <w:rPr>
                <w:rFonts w:hint="eastAsia" w:ascii="宋体" w:hAnsi="宋体" w:eastAsia="宋体" w:cs="宋体"/>
                <w:sz w:val="22"/>
                <w:szCs w:val="22"/>
                <w:lang w:eastAsia="zh-CN"/>
              </w:rPr>
              <w:t>12584xld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850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350FB69">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4FF9">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上海思博职业技术学院有限公司</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C82B">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976C">
            <w:pPr>
              <w:textAlignment w:val="center"/>
              <w:rPr>
                <w:rFonts w:ascii="宋体" w:hAnsi="宋体" w:eastAsia="宋体" w:cs="宋体"/>
                <w:sz w:val="22"/>
                <w:szCs w:val="22"/>
              </w:rPr>
            </w:pPr>
            <w:r>
              <w:rPr>
                <w:rFonts w:hint="eastAsia" w:ascii="宋体" w:hAnsi="宋体" w:eastAsia="宋体" w:cs="宋体"/>
                <w:sz w:val="22"/>
                <w:szCs w:val="22"/>
                <w:lang w:eastAsia="zh-CN"/>
              </w:rPr>
              <w:t>12586shy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99BC">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2D588BC">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327">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EF0">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63D5">
            <w:pPr>
              <w:textAlignment w:val="center"/>
              <w:rPr>
                <w:rFonts w:ascii="宋体" w:hAnsi="宋体" w:eastAsia="宋体" w:cs="宋体"/>
                <w:sz w:val="22"/>
                <w:szCs w:val="22"/>
              </w:rPr>
            </w:pPr>
            <w:r>
              <w:rPr>
                <w:rFonts w:hint="eastAsia" w:ascii="宋体" w:hAnsi="宋体" w:eastAsia="宋体" w:cs="宋体"/>
                <w:sz w:val="22"/>
                <w:szCs w:val="22"/>
                <w:lang w:eastAsia="zh-CN"/>
              </w:rPr>
              <w:t>12586xld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3916">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6308426">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19E1">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E285">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CFC">
            <w:pPr>
              <w:textAlignment w:val="center"/>
              <w:rPr>
                <w:rFonts w:ascii="宋体" w:hAnsi="宋体" w:eastAsia="宋体" w:cs="宋体"/>
                <w:sz w:val="22"/>
                <w:szCs w:val="22"/>
              </w:rPr>
            </w:pPr>
            <w:r>
              <w:rPr>
                <w:rFonts w:hint="eastAsia" w:ascii="宋体" w:hAnsi="宋体" w:eastAsia="宋体" w:cs="宋体"/>
                <w:sz w:val="22"/>
                <w:szCs w:val="22"/>
                <w:lang w:eastAsia="zh-CN"/>
              </w:rPr>
              <w:t>12586cjy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2D9E">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0A5DB41">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68D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上海工艺美术职业学院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DDB0">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F45B">
            <w:pPr>
              <w:textAlignment w:val="center"/>
              <w:rPr>
                <w:rFonts w:ascii="宋体" w:hAnsi="宋体" w:eastAsia="宋体" w:cs="宋体"/>
                <w:sz w:val="22"/>
                <w:szCs w:val="22"/>
              </w:rPr>
            </w:pPr>
            <w:r>
              <w:rPr>
                <w:rFonts w:hint="eastAsia" w:ascii="宋体" w:hAnsi="宋体" w:eastAsia="宋体" w:cs="宋体"/>
                <w:sz w:val="22"/>
                <w:szCs w:val="22"/>
                <w:lang w:eastAsia="zh-CN"/>
              </w:rPr>
              <w:t>12588xld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9DFE">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909F124">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17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5B5C">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B384">
            <w:pPr>
              <w:textAlignment w:val="center"/>
              <w:rPr>
                <w:rFonts w:ascii="宋体" w:hAnsi="宋体" w:eastAsia="宋体" w:cs="宋体"/>
                <w:sz w:val="22"/>
                <w:szCs w:val="22"/>
              </w:rPr>
            </w:pPr>
            <w:r>
              <w:rPr>
                <w:rFonts w:hint="eastAsia" w:ascii="宋体" w:hAnsi="宋体" w:eastAsia="宋体" w:cs="宋体"/>
                <w:sz w:val="22"/>
                <w:szCs w:val="22"/>
                <w:lang w:eastAsia="zh-CN"/>
              </w:rPr>
              <w:t>12588shy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F9A4">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5655C16">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8504">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1306">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455">
            <w:pPr>
              <w:textAlignment w:val="center"/>
              <w:rPr>
                <w:rFonts w:ascii="宋体" w:hAnsi="宋体" w:eastAsia="宋体" w:cs="宋体"/>
                <w:sz w:val="22"/>
                <w:szCs w:val="22"/>
              </w:rPr>
            </w:pPr>
            <w:r>
              <w:rPr>
                <w:rFonts w:hint="eastAsia" w:ascii="宋体" w:hAnsi="宋体" w:eastAsia="宋体" w:cs="宋体"/>
                <w:sz w:val="22"/>
                <w:szCs w:val="22"/>
                <w:lang w:eastAsia="zh-CN"/>
              </w:rPr>
              <w:t>12588cjy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3A52">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CE8D30B">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B49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上海济光职业技术学院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6645">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83A8">
            <w:pPr>
              <w:textAlignment w:val="center"/>
              <w:rPr>
                <w:rFonts w:ascii="宋体" w:hAnsi="宋体" w:eastAsia="宋体" w:cs="宋体"/>
                <w:sz w:val="22"/>
                <w:szCs w:val="22"/>
              </w:rPr>
            </w:pPr>
            <w:r>
              <w:rPr>
                <w:rFonts w:hint="eastAsia" w:ascii="宋体" w:hAnsi="宋体" w:eastAsia="宋体" w:cs="宋体"/>
                <w:sz w:val="22"/>
                <w:szCs w:val="22"/>
                <w:lang w:eastAsia="zh-CN"/>
              </w:rPr>
              <w:t>12798shy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00F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1DD6D5A">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01D7">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43B7">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FEEA">
            <w:pPr>
              <w:textAlignment w:val="center"/>
              <w:rPr>
                <w:rFonts w:ascii="宋体" w:hAnsi="宋体" w:eastAsia="宋体" w:cs="宋体"/>
                <w:sz w:val="22"/>
                <w:szCs w:val="22"/>
              </w:rPr>
            </w:pPr>
            <w:r>
              <w:rPr>
                <w:rFonts w:hint="eastAsia" w:ascii="宋体" w:hAnsi="宋体" w:eastAsia="宋体" w:cs="宋体"/>
                <w:sz w:val="22"/>
                <w:szCs w:val="22"/>
                <w:lang w:eastAsia="zh-CN"/>
              </w:rPr>
              <w:t>12798cjy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CEC3">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E5E8EC8">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F39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52F1">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0E7F">
            <w:pPr>
              <w:textAlignment w:val="center"/>
              <w:rPr>
                <w:rFonts w:ascii="宋体" w:hAnsi="宋体" w:eastAsia="宋体" w:cs="宋体"/>
                <w:sz w:val="22"/>
                <w:szCs w:val="22"/>
              </w:rPr>
            </w:pPr>
            <w:r>
              <w:rPr>
                <w:rFonts w:hint="eastAsia" w:ascii="宋体" w:hAnsi="宋体" w:eastAsia="宋体" w:cs="宋体"/>
                <w:sz w:val="22"/>
                <w:szCs w:val="22"/>
                <w:lang w:eastAsia="zh-CN"/>
              </w:rPr>
              <w:t>12798xld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08E2">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67E2393">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A8B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上海工商外国语职业学院有限公司</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4304">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1550">
            <w:pPr>
              <w:textAlignment w:val="center"/>
              <w:rPr>
                <w:rFonts w:ascii="宋体" w:hAnsi="宋体" w:eastAsia="宋体" w:cs="宋体"/>
                <w:sz w:val="22"/>
                <w:szCs w:val="22"/>
              </w:rPr>
            </w:pPr>
            <w:r>
              <w:rPr>
                <w:rFonts w:hint="eastAsia" w:ascii="宋体" w:hAnsi="宋体" w:eastAsia="宋体" w:cs="宋体"/>
                <w:sz w:val="22"/>
                <w:szCs w:val="22"/>
                <w:lang w:eastAsia="zh-CN"/>
              </w:rPr>
              <w:t>12800xld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7C85">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94F74D1">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58EB">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45C7">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900D">
            <w:pPr>
              <w:textAlignment w:val="center"/>
              <w:rPr>
                <w:rFonts w:ascii="宋体" w:hAnsi="宋体" w:eastAsia="宋体" w:cs="宋体"/>
                <w:sz w:val="22"/>
                <w:szCs w:val="22"/>
              </w:rPr>
            </w:pPr>
            <w:r>
              <w:rPr>
                <w:rFonts w:hint="eastAsia" w:ascii="宋体" w:hAnsi="宋体" w:eastAsia="宋体" w:cs="宋体"/>
                <w:sz w:val="22"/>
                <w:szCs w:val="22"/>
                <w:lang w:eastAsia="zh-CN"/>
              </w:rPr>
              <w:t>12800cjy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5D8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D640B00">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A79A">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4479">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6DE1">
            <w:pPr>
              <w:textAlignment w:val="center"/>
              <w:rPr>
                <w:rFonts w:ascii="宋体" w:hAnsi="宋体" w:eastAsia="宋体" w:cs="宋体"/>
                <w:sz w:val="22"/>
                <w:szCs w:val="22"/>
              </w:rPr>
            </w:pPr>
            <w:r>
              <w:rPr>
                <w:rFonts w:hint="eastAsia" w:ascii="宋体" w:hAnsi="宋体" w:eastAsia="宋体" w:cs="宋体"/>
                <w:sz w:val="22"/>
                <w:szCs w:val="22"/>
                <w:lang w:eastAsia="zh-CN"/>
              </w:rPr>
              <w:t>12800shy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4C0C">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B7BBB0E">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3938">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上海科学技术职业学院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3344">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8034">
            <w:pPr>
              <w:textAlignment w:val="center"/>
              <w:rPr>
                <w:rFonts w:ascii="宋体" w:hAnsi="宋体" w:eastAsia="宋体" w:cs="宋体"/>
                <w:sz w:val="22"/>
                <w:szCs w:val="22"/>
              </w:rPr>
            </w:pPr>
            <w:r>
              <w:rPr>
                <w:rFonts w:hint="eastAsia" w:ascii="宋体" w:hAnsi="宋体" w:eastAsia="宋体" w:cs="宋体"/>
                <w:sz w:val="22"/>
                <w:szCs w:val="22"/>
                <w:lang w:eastAsia="zh-CN"/>
              </w:rPr>
              <w:t>12801shy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68E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80B05BD">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F10C">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312B">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8924">
            <w:pPr>
              <w:textAlignment w:val="center"/>
              <w:rPr>
                <w:rFonts w:ascii="宋体" w:hAnsi="宋体" w:eastAsia="宋体" w:cs="宋体"/>
                <w:sz w:val="22"/>
                <w:szCs w:val="22"/>
              </w:rPr>
            </w:pPr>
            <w:r>
              <w:rPr>
                <w:rFonts w:hint="eastAsia" w:ascii="宋体" w:hAnsi="宋体" w:eastAsia="宋体" w:cs="宋体"/>
                <w:sz w:val="22"/>
                <w:szCs w:val="22"/>
                <w:lang w:eastAsia="zh-CN"/>
              </w:rPr>
              <w:t>12801cjy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4B6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219F97B">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0074">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3DCA">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E9E1">
            <w:pPr>
              <w:textAlignment w:val="center"/>
              <w:rPr>
                <w:rFonts w:ascii="宋体" w:hAnsi="宋体" w:eastAsia="宋体" w:cs="宋体"/>
                <w:sz w:val="22"/>
                <w:szCs w:val="22"/>
              </w:rPr>
            </w:pPr>
            <w:r>
              <w:rPr>
                <w:rFonts w:hint="eastAsia" w:ascii="宋体" w:hAnsi="宋体" w:eastAsia="宋体" w:cs="宋体"/>
                <w:sz w:val="22"/>
                <w:szCs w:val="22"/>
                <w:lang w:eastAsia="zh-CN"/>
              </w:rPr>
              <w:t>12801xld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560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7B850ACE">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07B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上海农林职业技术学院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2D41">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A9A4">
            <w:pPr>
              <w:textAlignment w:val="center"/>
              <w:rPr>
                <w:rFonts w:ascii="宋体" w:hAnsi="宋体" w:eastAsia="宋体" w:cs="宋体"/>
                <w:sz w:val="22"/>
                <w:szCs w:val="22"/>
              </w:rPr>
            </w:pPr>
            <w:r>
              <w:rPr>
                <w:rFonts w:hint="eastAsia" w:ascii="宋体" w:hAnsi="宋体" w:eastAsia="宋体" w:cs="宋体"/>
                <w:sz w:val="22"/>
                <w:szCs w:val="22"/>
                <w:lang w:eastAsia="zh-CN"/>
              </w:rPr>
              <w:t>12912cjy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E93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93A6336">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19C">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D6D">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5764">
            <w:pPr>
              <w:textAlignment w:val="center"/>
              <w:rPr>
                <w:rFonts w:ascii="宋体" w:hAnsi="宋体" w:eastAsia="宋体" w:cs="宋体"/>
                <w:sz w:val="22"/>
                <w:szCs w:val="22"/>
              </w:rPr>
            </w:pPr>
            <w:r>
              <w:rPr>
                <w:rFonts w:hint="eastAsia" w:ascii="宋体" w:hAnsi="宋体" w:eastAsia="宋体" w:cs="宋体"/>
                <w:sz w:val="22"/>
                <w:szCs w:val="22"/>
                <w:lang w:eastAsia="zh-CN"/>
              </w:rPr>
              <w:t>12912xld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6392">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7B9ADC2">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D6CE">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4A9D">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4A07">
            <w:pPr>
              <w:textAlignment w:val="center"/>
              <w:rPr>
                <w:rFonts w:ascii="宋体" w:hAnsi="宋体" w:eastAsia="宋体" w:cs="宋体"/>
                <w:sz w:val="22"/>
                <w:szCs w:val="22"/>
              </w:rPr>
            </w:pPr>
            <w:r>
              <w:rPr>
                <w:rFonts w:hint="eastAsia" w:ascii="宋体" w:hAnsi="宋体" w:eastAsia="宋体" w:cs="宋体"/>
                <w:sz w:val="22"/>
                <w:szCs w:val="22"/>
                <w:lang w:eastAsia="zh-CN"/>
              </w:rPr>
              <w:t>12912shy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1D2A">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915AFB7">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B81E">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上海邦德职业技术学院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1D45">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1791">
            <w:pPr>
              <w:textAlignment w:val="center"/>
              <w:rPr>
                <w:rFonts w:ascii="宋体" w:hAnsi="宋体" w:eastAsia="宋体" w:cs="宋体"/>
                <w:sz w:val="22"/>
                <w:szCs w:val="22"/>
              </w:rPr>
            </w:pPr>
            <w:r>
              <w:rPr>
                <w:rFonts w:hint="eastAsia" w:ascii="宋体" w:hAnsi="宋体" w:eastAsia="宋体" w:cs="宋体"/>
                <w:sz w:val="22"/>
                <w:szCs w:val="22"/>
                <w:lang w:eastAsia="zh-CN"/>
              </w:rPr>
              <w:t>12913shy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C287">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0B748B3">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AFB6">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0022">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52E5">
            <w:pPr>
              <w:textAlignment w:val="center"/>
              <w:rPr>
                <w:rFonts w:ascii="宋体" w:hAnsi="宋体" w:eastAsia="宋体" w:cs="宋体"/>
                <w:sz w:val="22"/>
                <w:szCs w:val="22"/>
              </w:rPr>
            </w:pPr>
            <w:r>
              <w:rPr>
                <w:rFonts w:hint="eastAsia" w:ascii="宋体" w:hAnsi="宋体" w:eastAsia="宋体" w:cs="宋体"/>
                <w:sz w:val="22"/>
                <w:szCs w:val="22"/>
                <w:lang w:eastAsia="zh-CN"/>
              </w:rPr>
              <w:t>12913cjy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99F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7144F484">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A7D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FF06">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628A">
            <w:pPr>
              <w:textAlignment w:val="center"/>
              <w:rPr>
                <w:rFonts w:ascii="宋体" w:hAnsi="宋体" w:eastAsia="宋体" w:cs="宋体"/>
                <w:sz w:val="22"/>
                <w:szCs w:val="22"/>
              </w:rPr>
            </w:pPr>
            <w:r>
              <w:rPr>
                <w:rFonts w:hint="eastAsia" w:ascii="宋体" w:hAnsi="宋体" w:eastAsia="宋体" w:cs="宋体"/>
                <w:sz w:val="22"/>
                <w:szCs w:val="22"/>
                <w:lang w:eastAsia="zh-CN"/>
              </w:rPr>
              <w:t>12913xld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63F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E2CD16F">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E964">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上海中侨职业技术大学</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3CD2">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453D">
            <w:pPr>
              <w:textAlignment w:val="center"/>
              <w:rPr>
                <w:rFonts w:ascii="宋体" w:hAnsi="宋体" w:eastAsia="宋体" w:cs="宋体"/>
                <w:sz w:val="22"/>
                <w:szCs w:val="22"/>
              </w:rPr>
            </w:pPr>
            <w:r>
              <w:rPr>
                <w:rFonts w:hint="eastAsia" w:ascii="宋体" w:hAnsi="宋体" w:eastAsia="宋体" w:cs="宋体"/>
                <w:sz w:val="22"/>
                <w:szCs w:val="22"/>
                <w:lang w:eastAsia="zh-CN"/>
              </w:rPr>
              <w:t>12915xld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A1D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04E6243">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3C0D">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713C">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A351">
            <w:pPr>
              <w:textAlignment w:val="center"/>
              <w:rPr>
                <w:rFonts w:ascii="宋体" w:hAnsi="宋体" w:eastAsia="宋体" w:cs="宋体"/>
                <w:sz w:val="22"/>
                <w:szCs w:val="22"/>
              </w:rPr>
            </w:pPr>
            <w:r>
              <w:rPr>
                <w:rFonts w:hint="eastAsia" w:ascii="宋体" w:hAnsi="宋体" w:eastAsia="宋体" w:cs="宋体"/>
                <w:sz w:val="22"/>
                <w:szCs w:val="22"/>
                <w:lang w:eastAsia="zh-CN"/>
              </w:rPr>
              <w:t>12915shy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D77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3D634F8">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BF87">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4DE9">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1138">
            <w:pPr>
              <w:textAlignment w:val="center"/>
              <w:rPr>
                <w:rFonts w:ascii="宋体" w:hAnsi="宋体" w:eastAsia="宋体" w:cs="宋体"/>
                <w:sz w:val="22"/>
                <w:szCs w:val="22"/>
              </w:rPr>
            </w:pPr>
            <w:r>
              <w:rPr>
                <w:rFonts w:hint="eastAsia" w:ascii="宋体" w:hAnsi="宋体" w:eastAsia="宋体" w:cs="宋体"/>
                <w:sz w:val="22"/>
                <w:szCs w:val="22"/>
                <w:lang w:eastAsia="zh-CN"/>
              </w:rPr>
              <w:t>12915cjy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A407">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6ABE131">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F86">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上海电影艺术职业学院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2AEB">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E93A">
            <w:pPr>
              <w:textAlignment w:val="center"/>
              <w:rPr>
                <w:rFonts w:ascii="宋体" w:hAnsi="宋体" w:eastAsia="宋体" w:cs="宋体"/>
                <w:sz w:val="22"/>
                <w:szCs w:val="22"/>
              </w:rPr>
            </w:pPr>
            <w:r>
              <w:rPr>
                <w:rFonts w:hint="eastAsia" w:ascii="宋体" w:hAnsi="宋体" w:eastAsia="宋体" w:cs="宋体"/>
                <w:sz w:val="22"/>
                <w:szCs w:val="22"/>
                <w:lang w:eastAsia="zh-CN"/>
              </w:rPr>
              <w:t>13747cjy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A23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A03EA8F">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AA7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1CA5">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D7FC">
            <w:pPr>
              <w:textAlignment w:val="center"/>
              <w:rPr>
                <w:rFonts w:ascii="宋体" w:hAnsi="宋体" w:eastAsia="宋体" w:cs="宋体"/>
                <w:sz w:val="22"/>
                <w:szCs w:val="22"/>
              </w:rPr>
            </w:pPr>
            <w:r>
              <w:rPr>
                <w:rFonts w:hint="eastAsia" w:ascii="宋体" w:hAnsi="宋体" w:eastAsia="宋体" w:cs="宋体"/>
                <w:sz w:val="22"/>
                <w:szCs w:val="22"/>
                <w:lang w:eastAsia="zh-CN"/>
              </w:rPr>
              <w:t>13747shy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119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71856A99">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E0AE">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0713">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6999">
            <w:pPr>
              <w:textAlignment w:val="center"/>
              <w:rPr>
                <w:rFonts w:ascii="宋体" w:hAnsi="宋体" w:eastAsia="宋体" w:cs="宋体"/>
                <w:sz w:val="22"/>
                <w:szCs w:val="22"/>
              </w:rPr>
            </w:pPr>
            <w:r>
              <w:rPr>
                <w:rFonts w:hint="eastAsia" w:ascii="宋体" w:hAnsi="宋体" w:eastAsia="宋体" w:cs="宋体"/>
                <w:sz w:val="22"/>
                <w:szCs w:val="22"/>
                <w:lang w:eastAsia="zh-CN"/>
              </w:rPr>
              <w:t>13747xld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831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CAA0C66">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705">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上海民航职业技术学院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673C">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0079">
            <w:pPr>
              <w:textAlignment w:val="center"/>
              <w:rPr>
                <w:rFonts w:ascii="宋体" w:hAnsi="宋体" w:eastAsia="宋体" w:cs="宋体"/>
                <w:sz w:val="22"/>
                <w:szCs w:val="22"/>
              </w:rPr>
            </w:pPr>
            <w:r>
              <w:rPr>
                <w:rFonts w:hint="eastAsia" w:ascii="宋体" w:hAnsi="宋体" w:eastAsia="宋体" w:cs="宋体"/>
                <w:sz w:val="22"/>
                <w:szCs w:val="22"/>
                <w:lang w:eastAsia="zh-CN"/>
              </w:rPr>
              <w:t>14394cjy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3A6D">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353A903">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5BE7">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6C32">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83B6">
            <w:pPr>
              <w:textAlignment w:val="center"/>
              <w:rPr>
                <w:rFonts w:ascii="宋体" w:hAnsi="宋体" w:eastAsia="宋体" w:cs="宋体"/>
                <w:sz w:val="22"/>
                <w:szCs w:val="22"/>
              </w:rPr>
            </w:pPr>
            <w:r>
              <w:rPr>
                <w:rFonts w:hint="eastAsia" w:ascii="宋体" w:hAnsi="宋体" w:eastAsia="宋体" w:cs="宋体"/>
                <w:sz w:val="22"/>
                <w:szCs w:val="22"/>
                <w:lang w:eastAsia="zh-CN"/>
              </w:rPr>
              <w:t>14394shy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4BB6">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4285EFE">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DBCF">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A9BF">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51A9">
            <w:pPr>
              <w:textAlignment w:val="center"/>
              <w:rPr>
                <w:rFonts w:ascii="宋体" w:hAnsi="宋体" w:eastAsia="宋体" w:cs="宋体"/>
                <w:sz w:val="22"/>
                <w:szCs w:val="22"/>
              </w:rPr>
            </w:pPr>
            <w:r>
              <w:rPr>
                <w:rFonts w:hint="eastAsia" w:ascii="宋体" w:hAnsi="宋体" w:eastAsia="宋体" w:cs="宋体"/>
                <w:sz w:val="22"/>
                <w:szCs w:val="22"/>
                <w:lang w:eastAsia="zh-CN"/>
              </w:rPr>
              <w:t>14394xld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6EC0">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B208345">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6A01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上海南湖职业技术学院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152F">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E2DD">
            <w:pPr>
              <w:textAlignment w:val="center"/>
              <w:rPr>
                <w:rFonts w:ascii="宋体" w:hAnsi="宋体" w:eastAsia="宋体" w:cs="宋体"/>
                <w:sz w:val="22"/>
                <w:szCs w:val="22"/>
              </w:rPr>
            </w:pPr>
            <w:r>
              <w:rPr>
                <w:rFonts w:hint="eastAsia" w:ascii="宋体" w:hAnsi="宋体" w:eastAsia="宋体" w:cs="宋体"/>
                <w:sz w:val="22"/>
                <w:szCs w:val="22"/>
                <w:lang w:eastAsia="zh-CN"/>
              </w:rPr>
              <w:t>14745cjy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E623">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8EEF8AD">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E0C6">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6632">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8FAF">
            <w:pPr>
              <w:textAlignment w:val="center"/>
              <w:rPr>
                <w:rFonts w:ascii="宋体" w:hAnsi="宋体" w:eastAsia="宋体" w:cs="宋体"/>
                <w:sz w:val="22"/>
                <w:szCs w:val="22"/>
              </w:rPr>
            </w:pPr>
            <w:r>
              <w:rPr>
                <w:rFonts w:hint="eastAsia" w:ascii="宋体" w:hAnsi="宋体" w:eastAsia="宋体" w:cs="宋体"/>
                <w:sz w:val="22"/>
                <w:szCs w:val="22"/>
                <w:lang w:eastAsia="zh-CN"/>
              </w:rPr>
              <w:t>14745shy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A61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B10BD6E">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1E0A">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0528">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6A04">
            <w:pPr>
              <w:textAlignment w:val="center"/>
              <w:rPr>
                <w:rFonts w:ascii="宋体" w:hAnsi="宋体" w:eastAsia="宋体" w:cs="宋体"/>
                <w:sz w:val="22"/>
                <w:szCs w:val="22"/>
              </w:rPr>
            </w:pPr>
            <w:r>
              <w:rPr>
                <w:rFonts w:hint="eastAsia" w:ascii="宋体" w:hAnsi="宋体" w:eastAsia="宋体" w:cs="宋体"/>
                <w:sz w:val="22"/>
                <w:szCs w:val="22"/>
                <w:lang w:eastAsia="zh-CN"/>
              </w:rPr>
              <w:t>14745xld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473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05B6DC5">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AEB9F">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上海科创职业技术学院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76CF">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C982">
            <w:pPr>
              <w:textAlignment w:val="center"/>
              <w:rPr>
                <w:rFonts w:ascii="宋体" w:hAnsi="宋体" w:eastAsia="宋体" w:cs="宋体"/>
                <w:sz w:val="22"/>
                <w:szCs w:val="22"/>
              </w:rPr>
            </w:pPr>
            <w:r>
              <w:rPr>
                <w:rFonts w:hint="eastAsia" w:ascii="宋体" w:hAnsi="宋体" w:eastAsia="宋体" w:cs="宋体"/>
                <w:sz w:val="22"/>
                <w:szCs w:val="22"/>
                <w:lang w:eastAsia="zh-CN"/>
              </w:rPr>
              <w:t>14778cjy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DE6E">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19A3A93">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45D2">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4253">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598C">
            <w:pPr>
              <w:textAlignment w:val="center"/>
              <w:rPr>
                <w:rFonts w:ascii="宋体" w:hAnsi="宋体" w:eastAsia="宋体" w:cs="宋体"/>
                <w:sz w:val="22"/>
                <w:szCs w:val="22"/>
              </w:rPr>
            </w:pPr>
            <w:r>
              <w:rPr>
                <w:rFonts w:hint="eastAsia" w:ascii="宋体" w:hAnsi="宋体" w:eastAsia="宋体" w:cs="宋体"/>
                <w:sz w:val="22"/>
                <w:szCs w:val="22"/>
                <w:lang w:eastAsia="zh-CN"/>
              </w:rPr>
              <w:t>14778shy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8D95">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492F1705">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60D5">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8D1A">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B88C">
            <w:pPr>
              <w:textAlignment w:val="center"/>
              <w:rPr>
                <w:rFonts w:ascii="宋体" w:hAnsi="宋体" w:eastAsia="宋体" w:cs="宋体"/>
                <w:sz w:val="22"/>
                <w:szCs w:val="22"/>
              </w:rPr>
            </w:pPr>
            <w:r>
              <w:rPr>
                <w:rFonts w:hint="eastAsia" w:ascii="宋体" w:hAnsi="宋体" w:eastAsia="宋体" w:cs="宋体"/>
                <w:sz w:val="22"/>
                <w:szCs w:val="22"/>
                <w:lang w:eastAsia="zh-CN"/>
              </w:rPr>
              <w:t>14778xld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66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537BAC34">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423D7">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上海闵行职业技术学院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EDAD">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BF4B">
            <w:pPr>
              <w:textAlignment w:val="center"/>
              <w:rPr>
                <w:rFonts w:ascii="宋体" w:hAnsi="宋体" w:eastAsia="宋体" w:cs="宋体"/>
                <w:sz w:val="22"/>
                <w:szCs w:val="22"/>
              </w:rPr>
            </w:pPr>
            <w:r>
              <w:rPr>
                <w:rFonts w:hint="eastAsia" w:ascii="宋体" w:hAnsi="宋体" w:eastAsia="宋体" w:cs="宋体"/>
                <w:sz w:val="22"/>
                <w:szCs w:val="22"/>
                <w:lang w:eastAsia="zh-CN"/>
              </w:rPr>
              <w:t>14779cjy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B82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8330D64">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FCC5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9267">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E916">
            <w:pPr>
              <w:textAlignment w:val="center"/>
              <w:rPr>
                <w:rFonts w:ascii="宋体" w:hAnsi="宋体" w:eastAsia="宋体" w:cs="宋体"/>
                <w:sz w:val="22"/>
                <w:szCs w:val="22"/>
              </w:rPr>
            </w:pPr>
            <w:r>
              <w:rPr>
                <w:rFonts w:hint="eastAsia" w:ascii="宋体" w:hAnsi="宋体" w:eastAsia="宋体" w:cs="宋体"/>
                <w:sz w:val="22"/>
                <w:szCs w:val="22"/>
                <w:lang w:eastAsia="zh-CN"/>
              </w:rPr>
              <w:t>14779shy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EF79">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6BB80706">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BB56">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D9BF">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8CA1">
            <w:pPr>
              <w:textAlignment w:val="center"/>
              <w:rPr>
                <w:rFonts w:ascii="宋体" w:hAnsi="宋体" w:eastAsia="宋体" w:cs="宋体"/>
                <w:sz w:val="22"/>
                <w:szCs w:val="22"/>
              </w:rPr>
            </w:pPr>
            <w:r>
              <w:rPr>
                <w:rFonts w:hint="eastAsia" w:ascii="宋体" w:hAnsi="宋体" w:eastAsia="宋体" w:cs="宋体"/>
                <w:sz w:val="22"/>
                <w:szCs w:val="22"/>
                <w:lang w:eastAsia="zh-CN"/>
              </w:rPr>
              <w:t>14779xld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7F53">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A84663B">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1BE0B">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上海现代化工职业学院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11E5">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F1C3">
            <w:pPr>
              <w:textAlignment w:val="center"/>
              <w:rPr>
                <w:rFonts w:ascii="宋体" w:hAnsi="宋体" w:eastAsia="宋体" w:cs="宋体"/>
                <w:sz w:val="22"/>
                <w:szCs w:val="22"/>
              </w:rPr>
            </w:pPr>
            <w:r>
              <w:rPr>
                <w:rFonts w:hint="eastAsia" w:ascii="宋体" w:hAnsi="宋体" w:eastAsia="宋体" w:cs="宋体"/>
                <w:sz w:val="22"/>
                <w:szCs w:val="22"/>
                <w:lang w:eastAsia="zh-CN"/>
              </w:rPr>
              <w:t>14780cjy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95FA">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E60F6AA">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7FD30">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942E">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4372">
            <w:pPr>
              <w:textAlignment w:val="center"/>
              <w:rPr>
                <w:rFonts w:ascii="宋体" w:hAnsi="宋体" w:eastAsia="宋体" w:cs="宋体"/>
                <w:sz w:val="22"/>
                <w:szCs w:val="22"/>
              </w:rPr>
            </w:pPr>
            <w:r>
              <w:rPr>
                <w:rFonts w:hint="eastAsia" w:ascii="宋体" w:hAnsi="宋体" w:eastAsia="宋体" w:cs="宋体"/>
                <w:sz w:val="22"/>
                <w:szCs w:val="22"/>
                <w:lang w:eastAsia="zh-CN"/>
              </w:rPr>
              <w:t>14780shy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4DA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16C2F7B7">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76CA">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CAAB">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FFDE">
            <w:pPr>
              <w:textAlignment w:val="center"/>
              <w:rPr>
                <w:rFonts w:ascii="宋体" w:hAnsi="宋体" w:eastAsia="宋体" w:cs="宋体"/>
                <w:sz w:val="22"/>
                <w:szCs w:val="22"/>
              </w:rPr>
            </w:pPr>
            <w:r>
              <w:rPr>
                <w:rFonts w:hint="eastAsia" w:ascii="宋体" w:hAnsi="宋体" w:eastAsia="宋体" w:cs="宋体"/>
                <w:sz w:val="22"/>
                <w:szCs w:val="22"/>
                <w:lang w:eastAsia="zh-CN"/>
              </w:rPr>
              <w:t>14780xld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E4CB">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75ECE2E">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41612">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上海建设管理职业技术学院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519F">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527D">
            <w:pPr>
              <w:textAlignment w:val="center"/>
              <w:rPr>
                <w:rFonts w:ascii="宋体" w:hAnsi="宋体" w:eastAsia="宋体" w:cs="宋体"/>
                <w:sz w:val="22"/>
                <w:szCs w:val="22"/>
              </w:rPr>
            </w:pPr>
            <w:r>
              <w:rPr>
                <w:rFonts w:hint="eastAsia" w:ascii="宋体" w:hAnsi="宋体" w:eastAsia="宋体" w:cs="宋体"/>
                <w:sz w:val="22"/>
                <w:szCs w:val="22"/>
                <w:lang w:eastAsia="zh-CN"/>
              </w:rPr>
              <w:t>14781cjy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1F1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F73737F">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545C9">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0BA4">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3C04">
            <w:pPr>
              <w:textAlignment w:val="center"/>
              <w:rPr>
                <w:rFonts w:ascii="宋体" w:hAnsi="宋体" w:eastAsia="宋体" w:cs="宋体"/>
                <w:sz w:val="22"/>
                <w:szCs w:val="22"/>
              </w:rPr>
            </w:pPr>
            <w:r>
              <w:rPr>
                <w:rFonts w:hint="eastAsia" w:ascii="宋体" w:hAnsi="宋体" w:eastAsia="宋体" w:cs="宋体"/>
                <w:sz w:val="22"/>
                <w:szCs w:val="22"/>
                <w:lang w:eastAsia="zh-CN"/>
              </w:rPr>
              <w:t>14781shy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5638">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72CB7B10">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2BA8D">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A9DD">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A2EF">
            <w:pPr>
              <w:textAlignment w:val="center"/>
              <w:rPr>
                <w:rFonts w:ascii="宋体" w:hAnsi="宋体" w:eastAsia="宋体" w:cs="宋体"/>
                <w:sz w:val="22"/>
                <w:szCs w:val="22"/>
              </w:rPr>
            </w:pPr>
            <w:r>
              <w:rPr>
                <w:rFonts w:hint="eastAsia" w:ascii="宋体" w:hAnsi="宋体" w:eastAsia="宋体" w:cs="宋体"/>
                <w:sz w:val="22"/>
                <w:szCs w:val="22"/>
                <w:lang w:eastAsia="zh-CN"/>
              </w:rPr>
              <w:t>14781xld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279F">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3BAB8688">
        <w:tblPrEx>
          <w:tblCellMar>
            <w:top w:w="0" w:type="dxa"/>
            <w:left w:w="108" w:type="dxa"/>
            <w:bottom w:w="0" w:type="dxa"/>
            <w:right w:w="108" w:type="dxa"/>
          </w:tblCellMar>
        </w:tblPrEx>
        <w:trPr>
          <w:trHeight w:val="282" w:hRule="atLeast"/>
        </w:trPr>
        <w:tc>
          <w:tcPr>
            <w:tcW w:w="2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C61B4">
            <w:pPr>
              <w:textAlignment w:val="center"/>
              <w:rPr>
                <w:rFonts w:ascii="宋体" w:hAnsi="宋体" w:eastAsia="宋体" w:cs="宋体"/>
                <w:sz w:val="22"/>
                <w:szCs w:val="22"/>
                <w:lang w:eastAsia="zh-CN"/>
              </w:rPr>
            </w:pPr>
            <w:r>
              <w:rPr>
                <w:rFonts w:hint="eastAsia" w:ascii="宋体" w:hAnsi="宋体" w:eastAsia="宋体" w:cs="宋体"/>
                <w:sz w:val="22"/>
                <w:szCs w:val="22"/>
                <w:lang w:eastAsia="zh-CN"/>
              </w:rPr>
              <w:t>上海浦东职业技术学院</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9420">
            <w:pPr>
              <w:textAlignment w:val="center"/>
              <w:rPr>
                <w:rFonts w:ascii="宋体" w:hAnsi="宋体" w:eastAsia="宋体" w:cs="宋体"/>
                <w:sz w:val="22"/>
                <w:szCs w:val="22"/>
              </w:rPr>
            </w:pPr>
            <w:r>
              <w:rPr>
                <w:rFonts w:hint="eastAsia" w:ascii="宋体" w:hAnsi="宋体" w:eastAsia="宋体" w:cs="宋体"/>
                <w:sz w:val="22"/>
                <w:szCs w:val="22"/>
                <w:lang w:eastAsia="zh-CN"/>
              </w:rPr>
              <w:t>采集员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208D">
            <w:pPr>
              <w:textAlignment w:val="center"/>
              <w:rPr>
                <w:rFonts w:ascii="宋体" w:hAnsi="宋体" w:eastAsia="宋体" w:cs="宋体"/>
                <w:sz w:val="22"/>
                <w:szCs w:val="22"/>
              </w:rPr>
            </w:pPr>
            <w:r>
              <w:rPr>
                <w:rFonts w:hint="eastAsia" w:ascii="宋体" w:hAnsi="宋体" w:eastAsia="宋体" w:cs="宋体"/>
                <w:sz w:val="22"/>
                <w:szCs w:val="22"/>
                <w:lang w:eastAsia="zh-CN"/>
              </w:rPr>
              <w:t>14840cjy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C90D">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0ABE5A8A">
        <w:tblPrEx>
          <w:tblCellMar>
            <w:top w:w="0" w:type="dxa"/>
            <w:left w:w="108" w:type="dxa"/>
            <w:bottom w:w="0" w:type="dxa"/>
            <w:right w:w="108" w:type="dxa"/>
          </w:tblCellMar>
        </w:tblPrEx>
        <w:trPr>
          <w:trHeight w:val="282"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C13B">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9EA2">
            <w:pPr>
              <w:textAlignment w:val="center"/>
              <w:rPr>
                <w:rFonts w:ascii="宋体" w:hAnsi="宋体" w:eastAsia="宋体" w:cs="宋体"/>
                <w:sz w:val="22"/>
                <w:szCs w:val="22"/>
              </w:rPr>
            </w:pPr>
            <w:r>
              <w:rPr>
                <w:rFonts w:hint="eastAsia" w:ascii="宋体" w:hAnsi="宋体" w:eastAsia="宋体" w:cs="宋体"/>
                <w:sz w:val="22"/>
                <w:szCs w:val="22"/>
                <w:lang w:eastAsia="zh-CN"/>
              </w:rPr>
              <w:t>审核员</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4802">
            <w:pPr>
              <w:textAlignment w:val="center"/>
              <w:rPr>
                <w:rFonts w:ascii="宋体" w:hAnsi="宋体" w:eastAsia="宋体" w:cs="宋体"/>
                <w:sz w:val="22"/>
                <w:szCs w:val="22"/>
              </w:rPr>
            </w:pPr>
            <w:r>
              <w:rPr>
                <w:rFonts w:hint="eastAsia" w:ascii="宋体" w:hAnsi="宋体" w:eastAsia="宋体" w:cs="宋体"/>
                <w:sz w:val="22"/>
                <w:szCs w:val="22"/>
                <w:lang w:eastAsia="zh-CN"/>
              </w:rPr>
              <w:t>14840shy</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E291">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r w14:paraId="2A3D0418">
        <w:tblPrEx>
          <w:tblCellMar>
            <w:top w:w="0" w:type="dxa"/>
            <w:left w:w="108" w:type="dxa"/>
            <w:bottom w:w="0" w:type="dxa"/>
            <w:right w:w="108" w:type="dxa"/>
          </w:tblCellMar>
        </w:tblPrEx>
        <w:trPr>
          <w:trHeight w:val="297" w:hRule="atLeast"/>
        </w:trPr>
        <w:tc>
          <w:tcPr>
            <w:tcW w:w="2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B900B">
            <w:pPr>
              <w:rPr>
                <w:rFonts w:ascii="宋体" w:hAnsi="宋体" w:eastAsia="宋体" w:cs="宋体"/>
                <w:sz w:val="22"/>
                <w:szCs w:val="22"/>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7DB1">
            <w:pPr>
              <w:textAlignment w:val="center"/>
              <w:rPr>
                <w:rFonts w:ascii="宋体" w:hAnsi="宋体" w:eastAsia="宋体" w:cs="宋体"/>
                <w:sz w:val="22"/>
                <w:szCs w:val="22"/>
              </w:rPr>
            </w:pPr>
            <w:r>
              <w:rPr>
                <w:rFonts w:hint="eastAsia" w:ascii="宋体" w:hAnsi="宋体" w:eastAsia="宋体" w:cs="宋体"/>
                <w:sz w:val="22"/>
                <w:szCs w:val="22"/>
                <w:lang w:eastAsia="zh-CN"/>
              </w:rPr>
              <w:t>校领导</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B7C4">
            <w:pPr>
              <w:textAlignment w:val="center"/>
              <w:rPr>
                <w:rFonts w:ascii="宋体" w:hAnsi="宋体" w:eastAsia="宋体" w:cs="宋体"/>
                <w:sz w:val="22"/>
                <w:szCs w:val="22"/>
              </w:rPr>
            </w:pPr>
            <w:r>
              <w:rPr>
                <w:rFonts w:hint="eastAsia" w:ascii="宋体" w:hAnsi="宋体" w:eastAsia="宋体" w:cs="宋体"/>
                <w:sz w:val="22"/>
                <w:szCs w:val="22"/>
                <w:lang w:eastAsia="zh-CN"/>
              </w:rPr>
              <w:t>14840xld</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C06A">
            <w:pPr>
              <w:textAlignment w:val="center"/>
              <w:rPr>
                <w:rFonts w:ascii="宋体" w:hAnsi="宋体" w:eastAsia="宋体" w:cs="宋体"/>
                <w:sz w:val="22"/>
                <w:szCs w:val="22"/>
              </w:rPr>
            </w:pPr>
            <w:r>
              <w:rPr>
                <w:rFonts w:hint="eastAsia" w:ascii="宋体" w:hAnsi="宋体" w:eastAsia="宋体" w:cs="宋体"/>
                <w:sz w:val="22"/>
                <w:szCs w:val="22"/>
                <w:lang w:eastAsia="zh-CN"/>
              </w:rPr>
              <w:t>111111</w:t>
            </w:r>
          </w:p>
        </w:tc>
      </w:tr>
    </w:tbl>
    <w:p w14:paraId="7118C5A0">
      <w:pPr>
        <w:widowControl w:val="0"/>
        <w:kinsoku/>
        <w:autoSpaceDE/>
        <w:autoSpaceDN/>
        <w:adjustRightInd/>
        <w:snapToGrid/>
        <w:spacing w:line="600" w:lineRule="exact"/>
        <w:jc w:val="both"/>
        <w:textAlignment w:val="auto"/>
        <w:rPr>
          <w:rFonts w:ascii="黑体" w:hAnsi="黑体" w:eastAsia="黑体" w:cs="Times New Roman"/>
          <w:snapToGrid/>
          <w:color w:val="auto"/>
          <w:kern w:val="2"/>
          <w:sz w:val="32"/>
          <w:szCs w:val="32"/>
          <w:lang w:eastAsia="zh-CN"/>
        </w:rPr>
      </w:pPr>
    </w:p>
    <w:p w14:paraId="6A0D2EA8">
      <w:pPr>
        <w:spacing w:line="360" w:lineRule="auto"/>
        <w:ind w:firstLine="643"/>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二、问题沟通交流</w:t>
      </w:r>
    </w:p>
    <w:p w14:paraId="035EE7D7">
      <w:pPr>
        <w:spacing w:line="360" w:lineRule="auto"/>
        <w:ind w:firstLine="643"/>
        <w:rPr>
          <w:rFonts w:ascii="仿宋_GB2312" w:hAnsi="仿宋" w:eastAsia="仿宋_GB2312" w:cs="Times New Roman"/>
          <w:snapToGrid/>
          <w:color w:val="auto"/>
          <w:sz w:val="32"/>
          <w:szCs w:val="32"/>
          <w:shd w:val="clear" w:color="auto" w:fill="FFFFFF"/>
          <w:lang w:eastAsia="zh-CN"/>
        </w:rPr>
      </w:pPr>
      <w:r>
        <w:rPr>
          <w:rFonts w:hint="eastAsia" w:ascii="仿宋_GB2312" w:hAnsi="仿宋" w:eastAsia="仿宋_GB2312" w:cs="Times New Roman"/>
          <w:b/>
          <w:snapToGrid/>
          <w:color w:val="auto"/>
          <w:sz w:val="32"/>
          <w:szCs w:val="32"/>
          <w:lang w:eastAsia="zh-CN"/>
        </w:rPr>
        <w:t>1.高职学校质量年度报告微信工作群。</w:t>
      </w:r>
      <w:r>
        <w:rPr>
          <w:rFonts w:hint="eastAsia" w:ascii="仿宋_GB2312" w:hAnsi="仿宋" w:eastAsia="仿宋_GB2312" w:cs="Times New Roman"/>
          <w:snapToGrid/>
          <w:color w:val="auto"/>
          <w:sz w:val="32"/>
          <w:szCs w:val="32"/>
          <w:lang w:eastAsia="zh-CN"/>
        </w:rPr>
        <w:t>上海市教育科学研究院高职年报项目团队设置了高职学校质量年度报告微信工作群（原QQ群不再使用），用以解答年报编制过程中的问题。请各学校确认1名联络员，加入上述工作群，建议采集员入群。请各学校申请人入群时填写验证信息：“学校简称-姓名”，入群后修改个人名片格式：“学校简称-姓名”。也可电话沟通：年报业务问题（刘老师13611839057），平台技术问题（奚老师15800729030，麦老师13918895000）。学校年报微信工作群如下图：</w:t>
      </w:r>
    </w:p>
    <w:p w14:paraId="74B29E6B">
      <w:pPr>
        <w:widowControl w:val="0"/>
        <w:kinsoku/>
        <w:autoSpaceDE/>
        <w:autoSpaceDN/>
        <w:adjustRightInd/>
        <w:snapToGrid/>
        <w:jc w:val="center"/>
        <w:textAlignment w:val="auto"/>
        <w:rPr>
          <w:rFonts w:ascii="仿宋_GB2312" w:hAnsi="仿宋" w:eastAsia="仿宋_GB2312" w:cs="宋体"/>
          <w:snapToGrid/>
          <w:color w:val="auto"/>
          <w:kern w:val="2"/>
          <w:sz w:val="28"/>
          <w:szCs w:val="28"/>
          <w:lang w:eastAsia="zh-CN"/>
        </w:rPr>
      </w:pPr>
      <w:r>
        <w:rPr>
          <w:rFonts w:ascii="Times New Roman" w:hAnsi="Times New Roman" w:eastAsia="宋体" w:cs="Times New Roman"/>
          <w:snapToGrid/>
          <w:color w:val="auto"/>
          <w:kern w:val="2"/>
          <w:szCs w:val="20"/>
          <w:lang w:eastAsia="zh-CN"/>
        </w:rPr>
        <w:drawing>
          <wp:inline distT="0" distB="0" distL="114300" distR="114300">
            <wp:extent cx="3347085" cy="3358515"/>
            <wp:effectExtent l="0" t="0" r="10160" b="9525"/>
            <wp:docPr id="19" name="图片 19" descr="173191634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31916347316"/>
                    <pic:cNvPicPr>
                      <a:picLocks noChangeAspect="1"/>
                    </pic:cNvPicPr>
                  </pic:nvPicPr>
                  <pic:blipFill>
                    <a:blip r:embed="rId9"/>
                    <a:stretch>
                      <a:fillRect/>
                    </a:stretch>
                  </pic:blipFill>
                  <pic:spPr>
                    <a:xfrm>
                      <a:off x="0" y="0"/>
                      <a:ext cx="3347085" cy="3358515"/>
                    </a:xfrm>
                    <a:prstGeom prst="rect">
                      <a:avLst/>
                    </a:prstGeom>
                  </pic:spPr>
                </pic:pic>
              </a:graphicData>
            </a:graphic>
          </wp:inline>
        </w:drawing>
      </w:r>
    </w:p>
    <w:p w14:paraId="315FD3FE">
      <w:pPr>
        <w:widowControl w:val="0"/>
        <w:kinsoku/>
        <w:autoSpaceDE/>
        <w:autoSpaceDN/>
        <w:adjustRightInd/>
        <w:snapToGrid/>
        <w:spacing w:line="460" w:lineRule="exact"/>
        <w:jc w:val="both"/>
        <w:textAlignment w:val="auto"/>
        <w:rPr>
          <w:rFonts w:ascii="仿宋_GB2312" w:hAnsi="仿宋" w:eastAsia="仿宋_GB2312" w:cs="Times New Roman"/>
          <w:snapToGrid/>
          <w:color w:val="auto"/>
          <w:sz w:val="28"/>
          <w:szCs w:val="28"/>
          <w:lang w:eastAsia="zh-CN"/>
        </w:rPr>
      </w:pPr>
    </w:p>
    <w:p w14:paraId="4B745DFE">
      <w:pPr>
        <w:pStyle w:val="5"/>
        <w:spacing w:before="101" w:line="222" w:lineRule="auto"/>
        <w:rPr>
          <w:lang w:eastAsia="zh-CN"/>
        </w:rPr>
      </w:pPr>
    </w:p>
    <w:sectPr>
      <w:footerReference r:id="rId5" w:type="default"/>
      <w:pgSz w:w="11906" w:h="16839"/>
      <w:pgMar w:top="400" w:right="1785" w:bottom="1139" w:left="1785" w:header="0" w:footer="886"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B90DCC7">
        <w:pPr>
          <w:pStyle w:val="8"/>
          <w:jc w:val="center"/>
        </w:pPr>
        <w:r>
          <w:fldChar w:fldCharType="begin"/>
        </w:r>
        <w:r>
          <w:instrText xml:space="preserve">PAGE   \* MERGEFORMAT</w:instrText>
        </w:r>
        <w:r>
          <w:fldChar w:fldCharType="separate"/>
        </w:r>
        <w:r>
          <w:rPr>
            <w:lang w:val="zh-CN" w:eastAsia="zh-CN"/>
          </w:rPr>
          <w:t>-</w:t>
        </w:r>
        <w:r>
          <w:t xml:space="preserve"> 1 -</w:t>
        </w:r>
        <w:r>
          <w:fldChar w:fldCharType="end"/>
        </w:r>
      </w:p>
    </w:sdtContent>
  </w:sdt>
  <w:p w14:paraId="430C615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952F">
    <w:pPr>
      <w:pStyle w:val="8"/>
      <w:jc w:val="center"/>
    </w:pPr>
    <w:r>
      <w:fldChar w:fldCharType="begin"/>
    </w:r>
    <w:r>
      <w:instrText xml:space="preserve">PAGE   \* MERGEFORMAT</w:instrText>
    </w:r>
    <w:r>
      <w:fldChar w:fldCharType="separate"/>
    </w:r>
    <w:r>
      <w:rPr>
        <w:lang w:val="zh-CN" w:eastAsia="zh-CN"/>
      </w:rPr>
      <w:t>-</w:t>
    </w:r>
    <w:r>
      <w:t xml:space="preserve"> 25 -</w:t>
    </w:r>
    <w:r>
      <w:fldChar w:fldCharType="end"/>
    </w:r>
  </w:p>
  <w:p w14:paraId="4222096C">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42E68C85">
      <w:pPr>
        <w:widowControl w:val="0"/>
        <w:rPr>
          <w:rFonts w:ascii="Times New Roman" w:hAnsi="Times New Roman" w:eastAsia="仿宋_GB2312" w:cs="仿宋_GB2312"/>
          <w:kern w:val="2"/>
          <w:sz w:val="18"/>
          <w:szCs w:val="22"/>
          <w:lang w:eastAsia="zh-CN"/>
        </w:rPr>
      </w:pPr>
      <w:r>
        <w:rPr>
          <w:rFonts w:hint="eastAsia" w:ascii="Times New Roman" w:hAnsi="Times New Roman" w:eastAsia="仿宋_GB2312" w:cs="仿宋_GB2312"/>
          <w:kern w:val="2"/>
          <w:sz w:val="18"/>
          <w:szCs w:val="22"/>
          <w:vertAlign w:val="superscript"/>
          <w:lang w:eastAsia="zh-CN"/>
        </w:rPr>
        <w:footnoteRef/>
      </w:r>
      <w:r>
        <w:rPr>
          <w:rFonts w:hint="eastAsia" w:ascii="Times New Roman" w:hAnsi="Times New Roman" w:eastAsia="仿宋_GB2312" w:cs="仿宋_GB2312"/>
          <w:kern w:val="2"/>
          <w:sz w:val="18"/>
          <w:szCs w:val="22"/>
          <w:lang w:eastAsia="zh-CN"/>
        </w:rPr>
        <w:t xml:space="preserve"> 须逐一填写专业群名称、核心专业和对接产业，并上传平台，否则无效。</w:t>
      </w:r>
    </w:p>
  </w:footnote>
  <w:footnote w:id="1">
    <w:p w14:paraId="69C83993">
      <w:pPr>
        <w:widowControl w:val="0"/>
        <w:rPr>
          <w:rFonts w:ascii="Times New Roman" w:hAnsi="Times New Roman" w:eastAsia="仿宋_GB2312" w:cs="Times New Roman"/>
          <w:kern w:val="2"/>
          <w:sz w:val="18"/>
          <w:szCs w:val="22"/>
          <w:lang w:eastAsia="zh-CN"/>
        </w:rPr>
      </w:pPr>
      <w:r>
        <w:rPr>
          <w:rFonts w:ascii="Times New Roman" w:hAnsi="Times New Roman" w:eastAsia="仿宋_GB2312" w:cs="Times New Roman"/>
          <w:kern w:val="2"/>
          <w:sz w:val="18"/>
          <w:szCs w:val="22"/>
          <w:vertAlign w:val="superscript"/>
          <w:lang w:eastAsia="zh-CN"/>
        </w:rPr>
        <w:footnoteRef/>
      </w:r>
      <w:r>
        <w:rPr>
          <w:rFonts w:hint="eastAsia" w:ascii="Times New Roman" w:hAnsi="Times New Roman" w:eastAsia="仿宋_GB2312" w:cs="Times New Roman"/>
          <w:kern w:val="2"/>
          <w:sz w:val="18"/>
          <w:szCs w:val="22"/>
          <w:lang w:eastAsia="zh-CN"/>
        </w:rPr>
        <w:t>须由受益方出具加盖财务章的证明，并上传平台，否则无效。</w:t>
      </w:r>
    </w:p>
  </w:footnote>
  <w:footnote w:id="2">
    <w:p w14:paraId="5B21CD58">
      <w:pPr>
        <w:widowControl w:val="0"/>
        <w:rPr>
          <w:rFonts w:ascii="Times New Roman" w:hAnsi="Times New Roman" w:eastAsia="仿宋_GB2312" w:cs="Times New Roman"/>
          <w:kern w:val="2"/>
          <w:sz w:val="18"/>
          <w:szCs w:val="22"/>
          <w:lang w:eastAsia="zh-CN"/>
        </w:rPr>
      </w:pPr>
      <w:r>
        <w:rPr>
          <w:rFonts w:ascii="Times New Roman" w:hAnsi="Times New Roman" w:eastAsia="仿宋_GB2312" w:cs="Times New Roman"/>
          <w:kern w:val="2"/>
          <w:sz w:val="18"/>
          <w:szCs w:val="22"/>
          <w:vertAlign w:val="superscript"/>
          <w:lang w:eastAsia="zh-CN"/>
        </w:rPr>
        <w:footnoteRef/>
      </w:r>
      <w:r>
        <w:rPr>
          <w:rFonts w:hint="eastAsia" w:ascii="Times New Roman" w:hAnsi="Times New Roman" w:eastAsia="仿宋_GB2312" w:cs="Times New Roman"/>
          <w:kern w:val="2"/>
          <w:sz w:val="18"/>
          <w:szCs w:val="22"/>
          <w:lang w:eastAsia="zh-CN"/>
        </w:rPr>
        <w:t>《财政部 教育部关于建立完善以改革和绩效为导向的生均拨款制度加快发展现代高等职业教育的意见》（财教〔2014〕352号）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displayBackgroundShape w:val="1"/>
  <w:bordersDoNotSurroundHeader w:val="1"/>
  <w:bordersDoNotSurroundFooter w:val="1"/>
  <w:documentProtection w:enforcement="0"/>
  <w:defaultTabStop w:val="420"/>
  <w:noPunctuationKerning w:val="1"/>
  <w:characterSpacingControl w:val="doNotCompress"/>
  <w:footnotePr>
    <w:footnote w:id="6"/>
    <w:footnote w:id="7"/>
  </w:foot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DhlNjZkMTJkYTY1MzY4NzcyZTUyMjc1NjI2NzcifQ=="/>
  </w:docVars>
  <w:rsids>
    <w:rsidRoot w:val="00171AE5"/>
    <w:rsid w:val="0007760E"/>
    <w:rsid w:val="000D06FE"/>
    <w:rsid w:val="00132169"/>
    <w:rsid w:val="0016183B"/>
    <w:rsid w:val="00171AE5"/>
    <w:rsid w:val="0018078A"/>
    <w:rsid w:val="00180FFA"/>
    <w:rsid w:val="001C5298"/>
    <w:rsid w:val="002218EE"/>
    <w:rsid w:val="002436C8"/>
    <w:rsid w:val="003210D8"/>
    <w:rsid w:val="003A66F7"/>
    <w:rsid w:val="003B5844"/>
    <w:rsid w:val="003E2465"/>
    <w:rsid w:val="003E29BC"/>
    <w:rsid w:val="004079A1"/>
    <w:rsid w:val="00421EDB"/>
    <w:rsid w:val="00452DCE"/>
    <w:rsid w:val="00470CC5"/>
    <w:rsid w:val="004926D5"/>
    <w:rsid w:val="004D1A69"/>
    <w:rsid w:val="00522864"/>
    <w:rsid w:val="00543524"/>
    <w:rsid w:val="005757C5"/>
    <w:rsid w:val="00594803"/>
    <w:rsid w:val="005A7B6A"/>
    <w:rsid w:val="0064735D"/>
    <w:rsid w:val="00666AB3"/>
    <w:rsid w:val="00705815"/>
    <w:rsid w:val="007A67E3"/>
    <w:rsid w:val="007C7FCD"/>
    <w:rsid w:val="007D6BD9"/>
    <w:rsid w:val="00805031"/>
    <w:rsid w:val="0081556E"/>
    <w:rsid w:val="00836997"/>
    <w:rsid w:val="00842054"/>
    <w:rsid w:val="008F636A"/>
    <w:rsid w:val="0090179E"/>
    <w:rsid w:val="0093687C"/>
    <w:rsid w:val="00946129"/>
    <w:rsid w:val="00983C3F"/>
    <w:rsid w:val="009D20AA"/>
    <w:rsid w:val="009E3D15"/>
    <w:rsid w:val="009F0282"/>
    <w:rsid w:val="00A6644F"/>
    <w:rsid w:val="00A77F4D"/>
    <w:rsid w:val="00A85350"/>
    <w:rsid w:val="00A93AD4"/>
    <w:rsid w:val="00AB40D7"/>
    <w:rsid w:val="00B2215C"/>
    <w:rsid w:val="00B33C9A"/>
    <w:rsid w:val="00B7452D"/>
    <w:rsid w:val="00BB7111"/>
    <w:rsid w:val="00C169ED"/>
    <w:rsid w:val="00C62825"/>
    <w:rsid w:val="00DA2F71"/>
    <w:rsid w:val="00E26A4C"/>
    <w:rsid w:val="00E277B2"/>
    <w:rsid w:val="00E46335"/>
    <w:rsid w:val="00EA3044"/>
    <w:rsid w:val="00ED546A"/>
    <w:rsid w:val="00F148B5"/>
    <w:rsid w:val="00F27A0B"/>
    <w:rsid w:val="00F66252"/>
    <w:rsid w:val="00FA47E1"/>
    <w:rsid w:val="02907DA5"/>
    <w:rsid w:val="034353DF"/>
    <w:rsid w:val="04AC444A"/>
    <w:rsid w:val="06E50198"/>
    <w:rsid w:val="07064323"/>
    <w:rsid w:val="073B7F65"/>
    <w:rsid w:val="07B3467B"/>
    <w:rsid w:val="0D536702"/>
    <w:rsid w:val="10141182"/>
    <w:rsid w:val="141B6690"/>
    <w:rsid w:val="1432607A"/>
    <w:rsid w:val="15565D98"/>
    <w:rsid w:val="16CE27A9"/>
    <w:rsid w:val="1CF75B24"/>
    <w:rsid w:val="1E141E12"/>
    <w:rsid w:val="1E38122E"/>
    <w:rsid w:val="1EA610D9"/>
    <w:rsid w:val="2244544B"/>
    <w:rsid w:val="242841D8"/>
    <w:rsid w:val="275A34C6"/>
    <w:rsid w:val="277A605B"/>
    <w:rsid w:val="2CC9541A"/>
    <w:rsid w:val="2F3F109E"/>
    <w:rsid w:val="321C75CA"/>
    <w:rsid w:val="357B0DB5"/>
    <w:rsid w:val="36A71B58"/>
    <w:rsid w:val="37A27D94"/>
    <w:rsid w:val="383E1F5B"/>
    <w:rsid w:val="3A201B0E"/>
    <w:rsid w:val="3E484847"/>
    <w:rsid w:val="3EDF3E59"/>
    <w:rsid w:val="3F7F330C"/>
    <w:rsid w:val="3F905C8D"/>
    <w:rsid w:val="41EA3241"/>
    <w:rsid w:val="45195266"/>
    <w:rsid w:val="4AE8033E"/>
    <w:rsid w:val="4CC10800"/>
    <w:rsid w:val="4FDD5881"/>
    <w:rsid w:val="53727AD6"/>
    <w:rsid w:val="59CF1242"/>
    <w:rsid w:val="5E86123D"/>
    <w:rsid w:val="5E9E1038"/>
    <w:rsid w:val="5F4119D6"/>
    <w:rsid w:val="5FDF5C1C"/>
    <w:rsid w:val="61691CAD"/>
    <w:rsid w:val="65154643"/>
    <w:rsid w:val="69405456"/>
    <w:rsid w:val="6AFA2A24"/>
    <w:rsid w:val="6DC81DD9"/>
    <w:rsid w:val="6F6B5736"/>
    <w:rsid w:val="6F954347"/>
    <w:rsid w:val="7120361A"/>
    <w:rsid w:val="73980E9A"/>
    <w:rsid w:val="739F177B"/>
    <w:rsid w:val="74D41A9F"/>
    <w:rsid w:val="788B0F2C"/>
    <w:rsid w:val="79574552"/>
    <w:rsid w:val="7AF4420D"/>
    <w:rsid w:val="7AF60ACD"/>
    <w:rsid w:val="7B701261"/>
    <w:rsid w:val="7F597673"/>
    <w:rsid w:val="7F5F52E2"/>
    <w:rsid w:val="7FAB4C13"/>
    <w:rsid w:val="9D6F09D3"/>
    <w:rsid w:val="9FD77A34"/>
    <w:rsid w:val="B3FF3B85"/>
    <w:rsid w:val="DB3FFE31"/>
    <w:rsid w:val="DFEF9AB7"/>
    <w:rsid w:val="FE7F467F"/>
    <w:rsid w:val="FEFD59FD"/>
    <w:rsid w:val="FF5F0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widowControl w:val="0"/>
      <w:kinsoku/>
      <w:autoSpaceDE/>
      <w:autoSpaceDN/>
      <w:adjustRightInd/>
      <w:snapToGrid/>
      <w:textAlignment w:val="auto"/>
    </w:pPr>
    <w:rPr>
      <w:rFonts w:ascii="Calibri" w:hAnsi="Calibri" w:eastAsia="宋体" w:cs="Times New Roman"/>
      <w:snapToGrid/>
      <w:color w:val="auto"/>
      <w:kern w:val="2"/>
      <w:szCs w:val="22"/>
      <w:lang w:eastAsia="zh-CN"/>
    </w:rPr>
  </w:style>
  <w:style w:type="paragraph" w:styleId="5">
    <w:name w:val="Body Text"/>
    <w:basedOn w:val="1"/>
    <w:link w:val="27"/>
    <w:semiHidden/>
    <w:qFormat/>
    <w:uiPriority w:val="0"/>
    <w:rPr>
      <w:rFonts w:ascii="仿宋" w:hAnsi="仿宋" w:eastAsia="仿宋" w:cs="仿宋"/>
      <w:sz w:val="31"/>
      <w:szCs w:val="31"/>
    </w:rPr>
  </w:style>
  <w:style w:type="paragraph" w:styleId="6">
    <w:name w:val="Date"/>
    <w:basedOn w:val="1"/>
    <w:next w:val="1"/>
    <w:link w:val="23"/>
    <w:unhideWhenUsed/>
    <w:qFormat/>
    <w:uiPriority w:val="99"/>
    <w:pPr>
      <w:widowControl w:val="0"/>
      <w:kinsoku/>
      <w:autoSpaceDE/>
      <w:autoSpaceDN/>
      <w:adjustRightInd/>
      <w:snapToGrid/>
      <w:ind w:left="100" w:leftChars="2500"/>
      <w:jc w:val="both"/>
      <w:textAlignment w:val="auto"/>
    </w:pPr>
    <w:rPr>
      <w:rFonts w:ascii="Times New Roman" w:hAnsi="Times New Roman" w:eastAsia="宋体" w:cs="Times New Roman"/>
      <w:snapToGrid/>
      <w:color w:val="auto"/>
      <w:kern w:val="2"/>
      <w:szCs w:val="20"/>
      <w:lang w:eastAsia="zh-CN"/>
    </w:rPr>
  </w:style>
  <w:style w:type="paragraph" w:styleId="7">
    <w:name w:val="Balloon Text"/>
    <w:basedOn w:val="1"/>
    <w:link w:val="24"/>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 w:val="18"/>
      <w:szCs w:val="18"/>
      <w:lang w:eastAsia="zh-CN"/>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0">
    <w:name w:val="footnote text"/>
    <w:basedOn w:val="1"/>
    <w:qFormat/>
    <w:uiPriority w:val="0"/>
    <w:rPr>
      <w:sz w:val="18"/>
    </w:rPr>
  </w:style>
  <w:style w:type="paragraph" w:styleId="11">
    <w:name w:val="Normal (Web)"/>
    <w:basedOn w:val="1"/>
    <w:qFormat/>
    <w:uiPriority w:val="0"/>
    <w:pPr>
      <w:widowControl w:val="0"/>
      <w:kinsoku/>
      <w:autoSpaceDE/>
      <w:autoSpaceDN/>
      <w:adjustRightInd/>
      <w:snapToGrid/>
      <w:spacing w:beforeAutospacing="1" w:afterAutospacing="1"/>
      <w:textAlignment w:val="auto"/>
    </w:pPr>
    <w:rPr>
      <w:rFonts w:ascii="Calibri" w:hAnsi="Calibri" w:eastAsia="宋体" w:cs="Times New Roman"/>
      <w:snapToGrid/>
      <w:color w:val="auto"/>
      <w:sz w:val="24"/>
      <w:szCs w:val="24"/>
      <w:lang w:eastAsia="zh-CN"/>
    </w:rPr>
  </w:style>
  <w:style w:type="table" w:styleId="13">
    <w:name w:val="Table Grid"/>
    <w:basedOn w:val="12"/>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Emphasis"/>
    <w:basedOn w:val="14"/>
    <w:qFormat/>
    <w:uiPriority w:val="0"/>
    <w:rPr>
      <w:i/>
    </w:rPr>
  </w:style>
  <w:style w:type="character" w:styleId="17">
    <w:name w:val="footnote reference"/>
    <w:basedOn w:val="14"/>
    <w:qFormat/>
    <w:uiPriority w:val="0"/>
    <w:rPr>
      <w:vertAlign w:val="superscript"/>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style>
  <w:style w:type="character" w:customStyle="1" w:styleId="20">
    <w:name w:val="页眉 Char"/>
    <w:basedOn w:val="14"/>
    <w:link w:val="9"/>
    <w:qFormat/>
    <w:uiPriority w:val="0"/>
    <w:rPr>
      <w:rFonts w:eastAsia="Arial"/>
      <w:snapToGrid w:val="0"/>
      <w:color w:val="000000"/>
      <w:sz w:val="18"/>
      <w:szCs w:val="18"/>
      <w:lang w:eastAsia="en-US"/>
    </w:rPr>
  </w:style>
  <w:style w:type="character" w:customStyle="1" w:styleId="21">
    <w:name w:val="页脚 Char"/>
    <w:basedOn w:val="14"/>
    <w:link w:val="8"/>
    <w:qFormat/>
    <w:uiPriority w:val="99"/>
    <w:rPr>
      <w:rFonts w:eastAsia="Arial"/>
      <w:snapToGrid w:val="0"/>
      <w:color w:val="000000"/>
      <w:sz w:val="18"/>
      <w:szCs w:val="18"/>
      <w:lang w:eastAsia="en-US"/>
    </w:rPr>
  </w:style>
  <w:style w:type="character" w:customStyle="1" w:styleId="22">
    <w:name w:val="批注文字 Char"/>
    <w:basedOn w:val="14"/>
    <w:link w:val="4"/>
    <w:qFormat/>
    <w:uiPriority w:val="0"/>
    <w:rPr>
      <w:rFonts w:ascii="Calibri" w:hAnsi="Calibri" w:eastAsia="宋体" w:cs="Times New Roman"/>
      <w:kern w:val="2"/>
      <w:sz w:val="21"/>
      <w:szCs w:val="22"/>
    </w:rPr>
  </w:style>
  <w:style w:type="character" w:customStyle="1" w:styleId="23">
    <w:name w:val="日期 Char"/>
    <w:basedOn w:val="14"/>
    <w:link w:val="6"/>
    <w:qFormat/>
    <w:uiPriority w:val="99"/>
    <w:rPr>
      <w:rFonts w:ascii="Times New Roman" w:hAnsi="Times New Roman" w:eastAsia="宋体" w:cs="Times New Roman"/>
      <w:kern w:val="2"/>
      <w:sz w:val="21"/>
    </w:rPr>
  </w:style>
  <w:style w:type="character" w:customStyle="1" w:styleId="24">
    <w:name w:val="批注框文本 Char"/>
    <w:basedOn w:val="14"/>
    <w:link w:val="7"/>
    <w:qFormat/>
    <w:uiPriority w:val="0"/>
    <w:rPr>
      <w:rFonts w:ascii="Times New Roman" w:hAnsi="Times New Roman" w:eastAsia="宋体" w:cs="Times New Roman"/>
      <w:kern w:val="2"/>
      <w:sz w:val="18"/>
      <w:szCs w:val="18"/>
    </w:rPr>
  </w:style>
  <w:style w:type="paragraph" w:styleId="25">
    <w:name w:val="List Paragraph"/>
    <w:basedOn w:val="1"/>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customStyle="1" w:styleId="26">
    <w:name w:val="11111"/>
    <w:basedOn w:val="5"/>
    <w:link w:val="28"/>
    <w:qFormat/>
    <w:uiPriority w:val="0"/>
    <w:pPr>
      <w:spacing w:line="560" w:lineRule="exact"/>
      <w:ind w:firstLine="200" w:firstLineChars="200"/>
      <w:jc w:val="both"/>
    </w:pPr>
    <w:rPr>
      <w:lang w:eastAsia="zh-CN"/>
    </w:rPr>
  </w:style>
  <w:style w:type="character" w:customStyle="1" w:styleId="27">
    <w:name w:val="正文文本 Char"/>
    <w:basedOn w:val="14"/>
    <w:link w:val="5"/>
    <w:semiHidden/>
    <w:qFormat/>
    <w:uiPriority w:val="0"/>
    <w:rPr>
      <w:rFonts w:ascii="仿宋" w:hAnsi="仿宋" w:eastAsia="仿宋" w:cs="仿宋"/>
      <w:snapToGrid w:val="0"/>
      <w:color w:val="000000"/>
      <w:sz w:val="31"/>
      <w:szCs w:val="31"/>
      <w:lang w:eastAsia="en-US"/>
    </w:rPr>
  </w:style>
  <w:style w:type="character" w:customStyle="1" w:styleId="28">
    <w:name w:val="11111 字符"/>
    <w:basedOn w:val="27"/>
    <w:link w:val="26"/>
    <w:qFormat/>
    <w:uiPriority w:val="0"/>
    <w:rPr>
      <w:rFonts w:ascii="仿宋" w:hAnsi="仿宋" w:eastAsia="仿宋" w:cs="仿宋"/>
      <w:snapToGrid w:val="0"/>
      <w:color w:val="000000"/>
      <w:sz w:val="31"/>
      <w:szCs w:val="31"/>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1113</Words>
  <Characters>1198</Characters>
  <Lines>136</Lines>
  <Paragraphs>38</Paragraphs>
  <TotalTime>42</TotalTime>
  <ScaleCrop>false</ScaleCrop>
  <LinksUpToDate>false</LinksUpToDate>
  <CharactersWithSpaces>1200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2023-11-18T06:34:00Z</dcterms:created>
  <dc:creator>烟如织</dc:creator>
  <cp:lastModifiedBy>向往</cp:lastModifiedBy>
  <cp:lastPrinted>2023-12-10T03:25:00Z</cp:lastPrinted>
  <dcterms:modified xsi:type="dcterms:W3CDTF">2024-12-06T01:21:41Z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2023-11-13T10:04:10Z</vt:filetime>
  </property>
  <property fmtid="{D5CDD505-2E9C-101B-9397-08002B2CF9AE}" pid="4" name="KSOProductBuildVer">
    <vt:lpwstr>2052-12.1.0.18912</vt:lpwstr>
  </property>
  <property fmtid="{D5CDD505-2E9C-101B-9397-08002B2CF9AE}" pid="5" name="ICV">
    <vt:lpwstr>9AEAD78823AE495BA9B107615570EF44_13</vt:lpwstr>
  </property>
</Properties>
</file>