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A46C2">
      <w:pPr>
        <w:pStyle w:val="20"/>
        <w:spacing w:after="0" w:line="240" w:lineRule="auto"/>
        <w:ind w:firstLine="0"/>
        <w:rPr>
          <w:rFonts w:ascii="仿宋" w:hAnsi="仿宋" w:eastAsia="仿宋" w:cs="仿宋"/>
          <w:b/>
          <w:bCs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</w:rPr>
        <w:t>附件</w:t>
      </w:r>
      <w:r>
        <w:rPr>
          <w:rFonts w:hint="eastAsia" w:ascii="仿宋" w:hAnsi="仿宋" w:eastAsia="仿宋" w:cs="仿宋"/>
          <w:b/>
          <w:bCs/>
          <w:lang w:eastAsia="zh-CN"/>
        </w:rPr>
        <w:t>1</w:t>
      </w:r>
    </w:p>
    <w:p w14:paraId="7680A98C">
      <w:pPr>
        <w:pStyle w:val="20"/>
        <w:spacing w:after="0" w:line="461" w:lineRule="exact"/>
        <w:ind w:firstLine="0"/>
        <w:jc w:val="center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上海市“星光计划”第十一届职业院校技能大赛教委主办</w:t>
      </w:r>
      <w:r>
        <w:rPr>
          <w:rFonts w:hint="eastAsia" w:ascii="仿宋" w:hAnsi="仿宋" w:eastAsia="仿宋" w:cs="仿宋"/>
          <w:b/>
          <w:bCs/>
          <w:lang w:eastAsia="zh-CN"/>
        </w:rPr>
        <w:t>赛项</w:t>
      </w:r>
      <w:r>
        <w:rPr>
          <w:rFonts w:hint="eastAsia" w:ascii="仿宋" w:hAnsi="仿宋" w:eastAsia="仿宋" w:cs="仿宋"/>
          <w:b/>
          <w:bCs/>
        </w:rPr>
        <w:t>一览表</w:t>
      </w:r>
    </w:p>
    <w:p w14:paraId="40F55A84">
      <w:pPr>
        <w:pStyle w:val="20"/>
        <w:spacing w:after="0" w:line="240" w:lineRule="auto"/>
        <w:ind w:firstLine="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（一）中职组</w:t>
      </w:r>
    </w:p>
    <w:tbl>
      <w:tblPr>
        <w:tblStyle w:val="11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812"/>
        <w:gridCol w:w="3237"/>
        <w:gridCol w:w="1215"/>
        <w:gridCol w:w="1321"/>
      </w:tblGrid>
      <w:tr w14:paraId="2703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1F9E612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类别</w:t>
            </w:r>
          </w:p>
        </w:tc>
        <w:tc>
          <w:tcPr>
            <w:tcW w:w="5264" w:type="dxa"/>
            <w:gridSpan w:val="3"/>
            <w:noWrap/>
            <w:vAlign w:val="center"/>
          </w:tcPr>
          <w:p w14:paraId="1A010D6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项目</w:t>
            </w:r>
          </w:p>
        </w:tc>
        <w:tc>
          <w:tcPr>
            <w:tcW w:w="1321" w:type="dxa"/>
            <w:vMerge w:val="restart"/>
            <w:noWrap/>
            <w:vAlign w:val="center"/>
          </w:tcPr>
          <w:p w14:paraId="356BD6C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对接</w:t>
            </w:r>
          </w:p>
          <w:p w14:paraId="051C3AA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赛事</w:t>
            </w:r>
          </w:p>
        </w:tc>
      </w:tr>
      <w:tr w14:paraId="3D59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3E8D2149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4742C29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序号</w:t>
            </w:r>
          </w:p>
        </w:tc>
        <w:tc>
          <w:tcPr>
            <w:tcW w:w="3237" w:type="dxa"/>
            <w:noWrap/>
            <w:vAlign w:val="center"/>
          </w:tcPr>
          <w:p w14:paraId="672EEE5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名称</w:t>
            </w:r>
          </w:p>
        </w:tc>
        <w:tc>
          <w:tcPr>
            <w:tcW w:w="1215" w:type="dxa"/>
            <w:noWrap/>
            <w:vAlign w:val="center"/>
          </w:tcPr>
          <w:p w14:paraId="0E7B871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性质</w:t>
            </w:r>
          </w:p>
        </w:tc>
        <w:tc>
          <w:tcPr>
            <w:tcW w:w="1321" w:type="dxa"/>
            <w:vMerge w:val="continue"/>
            <w:noWrap/>
            <w:vAlign w:val="center"/>
          </w:tcPr>
          <w:p w14:paraId="33FAF36C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7B0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238D5B2B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1</w:t>
            </w:r>
          </w:p>
          <w:p w14:paraId="00EF365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通用类</w:t>
            </w:r>
          </w:p>
        </w:tc>
        <w:tc>
          <w:tcPr>
            <w:tcW w:w="812" w:type="dxa"/>
            <w:noWrap/>
            <w:vAlign w:val="center"/>
          </w:tcPr>
          <w:p w14:paraId="7404B0DF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237" w:type="dxa"/>
            <w:noWrap/>
            <w:vAlign w:val="center"/>
          </w:tcPr>
          <w:p w14:paraId="7302523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硬笔书法</w:t>
            </w:r>
          </w:p>
        </w:tc>
        <w:tc>
          <w:tcPr>
            <w:tcW w:w="1215" w:type="dxa"/>
            <w:noWrap/>
            <w:vAlign w:val="center"/>
          </w:tcPr>
          <w:p w14:paraId="3B1939C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center"/>
          </w:tcPr>
          <w:p w14:paraId="51CAAF35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2EA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7469ECA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1EA8248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237" w:type="dxa"/>
            <w:noWrap/>
            <w:vAlign w:val="center"/>
          </w:tcPr>
          <w:p w14:paraId="338EE81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职业外语技能</w:t>
            </w:r>
          </w:p>
        </w:tc>
        <w:tc>
          <w:tcPr>
            <w:tcW w:w="1215" w:type="dxa"/>
            <w:noWrap/>
            <w:vAlign w:val="center"/>
          </w:tcPr>
          <w:p w14:paraId="0C6AEDB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7D2F194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7722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3A7992E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6504BF7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237" w:type="dxa"/>
            <w:noWrap/>
            <w:vAlign w:val="center"/>
          </w:tcPr>
          <w:p w14:paraId="0232307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汉语应用能力</w:t>
            </w:r>
          </w:p>
        </w:tc>
        <w:tc>
          <w:tcPr>
            <w:tcW w:w="1215" w:type="dxa"/>
            <w:noWrap/>
            <w:vAlign w:val="center"/>
          </w:tcPr>
          <w:p w14:paraId="5A7B19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3F95F69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4A0D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1242558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15D7001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237" w:type="dxa"/>
            <w:noWrap/>
            <w:vAlign w:val="center"/>
          </w:tcPr>
          <w:p w14:paraId="742C58F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基础美术</w:t>
            </w:r>
          </w:p>
        </w:tc>
        <w:tc>
          <w:tcPr>
            <w:tcW w:w="1215" w:type="dxa"/>
            <w:noWrap/>
            <w:vAlign w:val="center"/>
          </w:tcPr>
          <w:p w14:paraId="645DBBF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center"/>
          </w:tcPr>
          <w:p w14:paraId="7B00000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052F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0085BC0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258A00E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237" w:type="dxa"/>
            <w:noWrap/>
            <w:vAlign w:val="center"/>
          </w:tcPr>
          <w:p w14:paraId="3A515A8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计算机操作</w:t>
            </w:r>
          </w:p>
        </w:tc>
        <w:tc>
          <w:tcPr>
            <w:tcW w:w="1215" w:type="dxa"/>
            <w:noWrap/>
            <w:vAlign w:val="center"/>
          </w:tcPr>
          <w:p w14:paraId="5E0B1D1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center"/>
          </w:tcPr>
          <w:p w14:paraId="6B67B8F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736C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696" w:type="dxa"/>
            <w:noWrap/>
            <w:vAlign w:val="center"/>
          </w:tcPr>
          <w:p w14:paraId="775CEA6C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2</w:t>
            </w:r>
          </w:p>
          <w:p w14:paraId="429A3901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资源环境与</w:t>
            </w:r>
          </w:p>
          <w:p w14:paraId="3189BA4C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安全大类</w:t>
            </w:r>
          </w:p>
        </w:tc>
        <w:tc>
          <w:tcPr>
            <w:tcW w:w="812" w:type="dxa"/>
            <w:noWrap/>
            <w:vAlign w:val="center"/>
          </w:tcPr>
          <w:p w14:paraId="0BBCD4C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237" w:type="dxa"/>
            <w:noWrap/>
            <w:vAlign w:val="center"/>
          </w:tcPr>
          <w:p w14:paraId="663B574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工程测量</w:t>
            </w:r>
          </w:p>
        </w:tc>
        <w:tc>
          <w:tcPr>
            <w:tcW w:w="1215" w:type="dxa"/>
            <w:noWrap/>
            <w:vAlign w:val="center"/>
          </w:tcPr>
          <w:p w14:paraId="0D8FB3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5CE25F3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0202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2B0704D4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3</w:t>
            </w:r>
          </w:p>
          <w:p w14:paraId="47510584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土木建筑大类</w:t>
            </w:r>
          </w:p>
        </w:tc>
        <w:tc>
          <w:tcPr>
            <w:tcW w:w="812" w:type="dxa"/>
            <w:noWrap/>
            <w:vAlign w:val="center"/>
          </w:tcPr>
          <w:p w14:paraId="0A4D844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7</w:t>
            </w:r>
          </w:p>
        </w:tc>
        <w:tc>
          <w:tcPr>
            <w:tcW w:w="3237" w:type="dxa"/>
            <w:noWrap/>
            <w:vAlign w:val="center"/>
          </w:tcPr>
          <w:p w14:paraId="5AD7694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计算机辅助建筑设计（建筑CAD）</w:t>
            </w:r>
          </w:p>
        </w:tc>
        <w:tc>
          <w:tcPr>
            <w:tcW w:w="1215" w:type="dxa"/>
            <w:noWrap/>
            <w:vAlign w:val="center"/>
          </w:tcPr>
          <w:p w14:paraId="14EEEDC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2D2510D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0226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3D693424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0802121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237" w:type="dxa"/>
            <w:noWrap/>
            <w:vAlign w:val="center"/>
          </w:tcPr>
          <w:p w14:paraId="527BB72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建筑信息模型建模</w:t>
            </w:r>
          </w:p>
        </w:tc>
        <w:tc>
          <w:tcPr>
            <w:tcW w:w="1215" w:type="dxa"/>
            <w:noWrap/>
            <w:vAlign w:val="center"/>
          </w:tcPr>
          <w:p w14:paraId="6F2DDD4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4D8F010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0F07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10BC14A4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4</w:t>
            </w:r>
          </w:p>
          <w:p w14:paraId="1A708E81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装备制造大类</w:t>
            </w:r>
          </w:p>
          <w:p w14:paraId="6B17BACF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0866902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237" w:type="dxa"/>
            <w:noWrap/>
            <w:vAlign w:val="center"/>
          </w:tcPr>
          <w:p w14:paraId="61B448C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现代加工技术</w:t>
            </w:r>
          </w:p>
        </w:tc>
        <w:tc>
          <w:tcPr>
            <w:tcW w:w="1215" w:type="dxa"/>
            <w:noWrap/>
            <w:vAlign w:val="center"/>
          </w:tcPr>
          <w:p w14:paraId="5C59181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60FE18B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274E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290A182D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034E382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237" w:type="dxa"/>
            <w:noWrap/>
            <w:vAlign w:val="center"/>
          </w:tcPr>
          <w:p w14:paraId="6ACC5C9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零部件测绘与CAD成图技术</w:t>
            </w:r>
          </w:p>
        </w:tc>
        <w:tc>
          <w:tcPr>
            <w:tcW w:w="1215" w:type="dxa"/>
            <w:noWrap/>
            <w:vAlign w:val="center"/>
          </w:tcPr>
          <w:p w14:paraId="3D0A2BA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4A39D28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21DE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04DCF2CE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2B5B69C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3237" w:type="dxa"/>
            <w:noWrap/>
            <w:vAlign w:val="center"/>
          </w:tcPr>
          <w:p w14:paraId="6CF6DAA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电气安装与维修</w:t>
            </w:r>
          </w:p>
        </w:tc>
        <w:tc>
          <w:tcPr>
            <w:tcW w:w="1215" w:type="dxa"/>
            <w:noWrap/>
            <w:vAlign w:val="center"/>
          </w:tcPr>
          <w:p w14:paraId="55300CB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bottom"/>
          </w:tcPr>
          <w:p w14:paraId="2F63C73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2752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009B10F6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57E6665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3237" w:type="dxa"/>
            <w:noWrap/>
            <w:vAlign w:val="center"/>
          </w:tcPr>
          <w:p w14:paraId="3CEFE6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电子电路装调与应用</w:t>
            </w:r>
          </w:p>
        </w:tc>
        <w:tc>
          <w:tcPr>
            <w:tcW w:w="1215" w:type="dxa"/>
            <w:noWrap/>
            <w:vAlign w:val="center"/>
          </w:tcPr>
          <w:p w14:paraId="5A724BF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6DD88AD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7424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3557403E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6F485FF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3237" w:type="dxa"/>
            <w:noWrap/>
            <w:vAlign w:val="center"/>
          </w:tcPr>
          <w:p w14:paraId="46957D1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通用机电设备安装与调试</w:t>
            </w:r>
          </w:p>
        </w:tc>
        <w:tc>
          <w:tcPr>
            <w:tcW w:w="1215" w:type="dxa"/>
            <w:noWrap/>
            <w:vAlign w:val="center"/>
          </w:tcPr>
          <w:p w14:paraId="6FEC9B6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63133D5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5DC3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350BCF91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2126C78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3237" w:type="dxa"/>
            <w:noWrap/>
            <w:vAlign w:val="center"/>
          </w:tcPr>
          <w:p w14:paraId="67C0E49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智能制造设备技术应用</w:t>
            </w:r>
          </w:p>
        </w:tc>
        <w:tc>
          <w:tcPr>
            <w:tcW w:w="1215" w:type="dxa"/>
            <w:noWrap/>
            <w:vAlign w:val="center"/>
          </w:tcPr>
          <w:p w14:paraId="6E0FA78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699A412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7E7A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696" w:type="dxa"/>
            <w:noWrap/>
            <w:vAlign w:val="center"/>
          </w:tcPr>
          <w:p w14:paraId="287F9A3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5</w:t>
            </w:r>
          </w:p>
          <w:p w14:paraId="424BC42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食品药品与粮食大类</w:t>
            </w:r>
          </w:p>
        </w:tc>
        <w:tc>
          <w:tcPr>
            <w:tcW w:w="812" w:type="dxa"/>
            <w:noWrap/>
            <w:vAlign w:val="center"/>
          </w:tcPr>
          <w:p w14:paraId="6FB0473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3237" w:type="dxa"/>
            <w:noWrap/>
            <w:vAlign w:val="center"/>
          </w:tcPr>
          <w:p w14:paraId="58A99E7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食品药品检验</w:t>
            </w:r>
          </w:p>
        </w:tc>
        <w:tc>
          <w:tcPr>
            <w:tcW w:w="1215" w:type="dxa"/>
            <w:noWrap/>
            <w:vAlign w:val="center"/>
          </w:tcPr>
          <w:p w14:paraId="7E30203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17504B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518E0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41449E0D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6</w:t>
            </w:r>
          </w:p>
          <w:p w14:paraId="00704273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交通运输大类</w:t>
            </w:r>
          </w:p>
        </w:tc>
        <w:tc>
          <w:tcPr>
            <w:tcW w:w="812" w:type="dxa"/>
            <w:noWrap/>
            <w:vAlign w:val="center"/>
          </w:tcPr>
          <w:p w14:paraId="6DB1F49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3237" w:type="dxa"/>
            <w:noWrap/>
            <w:vAlign w:val="center"/>
          </w:tcPr>
          <w:p w14:paraId="5F0040C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新能源汽车维修</w:t>
            </w:r>
          </w:p>
        </w:tc>
        <w:tc>
          <w:tcPr>
            <w:tcW w:w="1215" w:type="dxa"/>
            <w:noWrap/>
            <w:vAlign w:val="center"/>
          </w:tcPr>
          <w:p w14:paraId="27C12F0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39356C7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1025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5110A87B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071C5D1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3237" w:type="dxa"/>
            <w:noWrap/>
            <w:vAlign w:val="center"/>
          </w:tcPr>
          <w:p w14:paraId="662CE09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空中乘务</w:t>
            </w:r>
          </w:p>
        </w:tc>
        <w:tc>
          <w:tcPr>
            <w:tcW w:w="1215" w:type="dxa"/>
            <w:noWrap/>
            <w:vAlign w:val="center"/>
          </w:tcPr>
          <w:p w14:paraId="62B231B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692A204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3962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01E4D158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423FDF4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3237" w:type="dxa"/>
            <w:noWrap/>
            <w:vAlign w:val="center"/>
          </w:tcPr>
          <w:p w14:paraId="27659D7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地面服务</w:t>
            </w:r>
          </w:p>
        </w:tc>
        <w:tc>
          <w:tcPr>
            <w:tcW w:w="1215" w:type="dxa"/>
            <w:noWrap/>
            <w:vAlign w:val="center"/>
          </w:tcPr>
          <w:p w14:paraId="00575DB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32B3DE46">
            <w:pPr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55D9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229BA2A8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7</w:t>
            </w:r>
          </w:p>
          <w:p w14:paraId="47BBCF69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电子与信息大类</w:t>
            </w:r>
          </w:p>
          <w:p w14:paraId="0B10DAD2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20A75E7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3237" w:type="dxa"/>
            <w:noWrap/>
            <w:vAlign w:val="center"/>
          </w:tcPr>
          <w:p w14:paraId="4FDED8B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网络安全</w:t>
            </w:r>
          </w:p>
        </w:tc>
        <w:tc>
          <w:tcPr>
            <w:tcW w:w="1215" w:type="dxa"/>
            <w:noWrap/>
            <w:vAlign w:val="center"/>
          </w:tcPr>
          <w:p w14:paraId="332C98C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bottom"/>
          </w:tcPr>
          <w:p w14:paraId="50EE0241">
            <w:pPr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4877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0BFA0D9F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12E931C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3237" w:type="dxa"/>
            <w:noWrap/>
            <w:vAlign w:val="center"/>
          </w:tcPr>
          <w:p w14:paraId="17276E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产品数字化设计与开发</w:t>
            </w:r>
          </w:p>
        </w:tc>
        <w:tc>
          <w:tcPr>
            <w:tcW w:w="1215" w:type="dxa"/>
            <w:noWrap/>
            <w:vAlign w:val="center"/>
          </w:tcPr>
          <w:p w14:paraId="5ED230D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40A9ADA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37CA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3BD6C889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39D8006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3237" w:type="dxa"/>
            <w:noWrap/>
            <w:vAlign w:val="center"/>
          </w:tcPr>
          <w:p w14:paraId="2E93E74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虚拟现实（VR）制作与应用</w:t>
            </w:r>
          </w:p>
        </w:tc>
        <w:tc>
          <w:tcPr>
            <w:tcW w:w="1215" w:type="dxa"/>
            <w:noWrap/>
            <w:vAlign w:val="center"/>
          </w:tcPr>
          <w:p w14:paraId="7B1B63C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bottom"/>
          </w:tcPr>
          <w:p w14:paraId="64D0C2B4">
            <w:pPr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76FA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6C5424CD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7314CF5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3237" w:type="dxa"/>
            <w:noWrap/>
            <w:vAlign w:val="center"/>
          </w:tcPr>
          <w:p w14:paraId="006455F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物联网应用与服务</w:t>
            </w:r>
          </w:p>
        </w:tc>
        <w:tc>
          <w:tcPr>
            <w:tcW w:w="1215" w:type="dxa"/>
            <w:noWrap/>
            <w:vAlign w:val="center"/>
          </w:tcPr>
          <w:p w14:paraId="2441BDB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0917F40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1279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72F8F489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53CA1FF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3237" w:type="dxa"/>
            <w:noWrap/>
            <w:vAlign w:val="center"/>
          </w:tcPr>
          <w:p w14:paraId="0C39D5E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Python程序设计</w:t>
            </w:r>
          </w:p>
        </w:tc>
        <w:tc>
          <w:tcPr>
            <w:tcW w:w="1215" w:type="dxa"/>
            <w:noWrap/>
            <w:vAlign w:val="center"/>
          </w:tcPr>
          <w:p w14:paraId="21CF99B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3449E8EA">
            <w:pPr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60E8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4AC68CDD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3E16CDC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3237" w:type="dxa"/>
            <w:noWrap/>
            <w:vAlign w:val="center"/>
          </w:tcPr>
          <w:p w14:paraId="0BE04C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大数据集群与运维搭建</w:t>
            </w:r>
          </w:p>
        </w:tc>
        <w:tc>
          <w:tcPr>
            <w:tcW w:w="1215" w:type="dxa"/>
            <w:noWrap/>
            <w:vAlign w:val="center"/>
          </w:tcPr>
          <w:p w14:paraId="36DB91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bottom"/>
          </w:tcPr>
          <w:p w14:paraId="2061BEFE">
            <w:pPr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4E4E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60119F95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1F23F23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3237" w:type="dxa"/>
            <w:noWrap/>
            <w:vAlign w:val="center"/>
          </w:tcPr>
          <w:p w14:paraId="4111099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网络建设与运维</w:t>
            </w:r>
          </w:p>
        </w:tc>
        <w:tc>
          <w:tcPr>
            <w:tcW w:w="1215" w:type="dxa"/>
            <w:noWrap/>
            <w:vAlign w:val="center"/>
          </w:tcPr>
          <w:p w14:paraId="45A8DFB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7A9C03E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35C5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25F29C03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6757D31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3237" w:type="dxa"/>
            <w:noWrap/>
            <w:vAlign w:val="center"/>
          </w:tcPr>
          <w:p w14:paraId="2F49F57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AIGC数字内容创作与应用</w:t>
            </w:r>
          </w:p>
        </w:tc>
        <w:tc>
          <w:tcPr>
            <w:tcW w:w="1215" w:type="dxa"/>
            <w:noWrap/>
            <w:vAlign w:val="center"/>
          </w:tcPr>
          <w:p w14:paraId="4359D2F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67FED1D9">
            <w:pPr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4A51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72A63596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6D62A97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3237" w:type="dxa"/>
            <w:noWrap/>
            <w:vAlign w:val="center"/>
          </w:tcPr>
          <w:p w14:paraId="7D0CECC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移动应用与开发</w:t>
            </w:r>
          </w:p>
        </w:tc>
        <w:tc>
          <w:tcPr>
            <w:tcW w:w="1215" w:type="dxa"/>
            <w:noWrap/>
            <w:vAlign w:val="center"/>
          </w:tcPr>
          <w:p w14:paraId="73E3D24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0606B4C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45AE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211A887F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8</w:t>
            </w:r>
          </w:p>
          <w:p w14:paraId="11F32890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财经商贸大类</w:t>
            </w:r>
          </w:p>
        </w:tc>
        <w:tc>
          <w:tcPr>
            <w:tcW w:w="812" w:type="dxa"/>
            <w:noWrap/>
            <w:vAlign w:val="center"/>
          </w:tcPr>
          <w:p w14:paraId="3867C72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3237" w:type="dxa"/>
            <w:noWrap/>
            <w:vAlign w:val="center"/>
          </w:tcPr>
          <w:p w14:paraId="0050B8E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智能财税基本技能</w:t>
            </w:r>
          </w:p>
        </w:tc>
        <w:tc>
          <w:tcPr>
            <w:tcW w:w="1215" w:type="dxa"/>
            <w:noWrap/>
            <w:vAlign w:val="center"/>
          </w:tcPr>
          <w:p w14:paraId="33D3430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4AC0133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02E3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539383F1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5D398C3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3237" w:type="dxa"/>
            <w:noWrap/>
            <w:vAlign w:val="center"/>
          </w:tcPr>
          <w:p w14:paraId="03C507C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企业经营沙盘模拟</w:t>
            </w:r>
          </w:p>
        </w:tc>
        <w:tc>
          <w:tcPr>
            <w:tcW w:w="1215" w:type="dxa"/>
            <w:noWrap/>
            <w:vAlign w:val="center"/>
          </w:tcPr>
          <w:p w14:paraId="38C72E9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4C520DA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467D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6898A34B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42BD6B8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3237" w:type="dxa"/>
            <w:noWrap/>
            <w:vAlign w:val="center"/>
          </w:tcPr>
          <w:p w14:paraId="77D337D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国际商务实务</w:t>
            </w:r>
          </w:p>
        </w:tc>
        <w:tc>
          <w:tcPr>
            <w:tcW w:w="1215" w:type="dxa"/>
            <w:noWrap/>
            <w:vAlign w:val="center"/>
          </w:tcPr>
          <w:p w14:paraId="7D12217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noWrap/>
            <w:vAlign w:val="bottom"/>
          </w:tcPr>
          <w:p w14:paraId="3B9B0E3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6231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5B11ADA5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9</w:t>
            </w:r>
          </w:p>
          <w:p w14:paraId="503F7B77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旅游大类</w:t>
            </w:r>
          </w:p>
        </w:tc>
        <w:tc>
          <w:tcPr>
            <w:tcW w:w="812" w:type="dxa"/>
            <w:noWrap/>
            <w:vAlign w:val="center"/>
          </w:tcPr>
          <w:p w14:paraId="2E706CF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</w:p>
        </w:tc>
        <w:tc>
          <w:tcPr>
            <w:tcW w:w="3237" w:type="dxa"/>
            <w:noWrap/>
            <w:vAlign w:val="center"/>
          </w:tcPr>
          <w:p w14:paraId="2A11B07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酒店服务</w:t>
            </w:r>
          </w:p>
        </w:tc>
        <w:tc>
          <w:tcPr>
            <w:tcW w:w="1215" w:type="dxa"/>
            <w:noWrap/>
            <w:vAlign w:val="center"/>
          </w:tcPr>
          <w:p w14:paraId="03AC034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79057A4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546B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2A324634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65BBF67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3237" w:type="dxa"/>
            <w:noWrap/>
            <w:vAlign w:val="center"/>
          </w:tcPr>
          <w:p w14:paraId="76EBB25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中式烹饪</w:t>
            </w:r>
          </w:p>
        </w:tc>
        <w:tc>
          <w:tcPr>
            <w:tcW w:w="1215" w:type="dxa"/>
            <w:noWrap/>
            <w:vAlign w:val="center"/>
          </w:tcPr>
          <w:p w14:paraId="4B265FE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1A3A94D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310F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96" w:type="dxa"/>
            <w:vMerge w:val="restart"/>
            <w:noWrap/>
            <w:vAlign w:val="center"/>
          </w:tcPr>
          <w:p w14:paraId="41BC1866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10</w:t>
            </w:r>
          </w:p>
          <w:p w14:paraId="6800D246"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文化艺术大类</w:t>
            </w:r>
          </w:p>
        </w:tc>
        <w:tc>
          <w:tcPr>
            <w:tcW w:w="812" w:type="dxa"/>
            <w:noWrap/>
            <w:vAlign w:val="center"/>
          </w:tcPr>
          <w:p w14:paraId="028FC3B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3237" w:type="dxa"/>
            <w:noWrap/>
            <w:vAlign w:val="center"/>
          </w:tcPr>
          <w:p w14:paraId="6054EA3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艺术设计</w:t>
            </w:r>
          </w:p>
        </w:tc>
        <w:tc>
          <w:tcPr>
            <w:tcW w:w="1215" w:type="dxa"/>
            <w:noWrap/>
            <w:vAlign w:val="center"/>
          </w:tcPr>
          <w:p w14:paraId="34AB62C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2DF87E3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4961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696" w:type="dxa"/>
            <w:vMerge w:val="continue"/>
            <w:noWrap/>
            <w:vAlign w:val="center"/>
          </w:tcPr>
          <w:p w14:paraId="2EDA234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noWrap/>
            <w:vAlign w:val="center"/>
          </w:tcPr>
          <w:p w14:paraId="01884D4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3237" w:type="dxa"/>
            <w:noWrap/>
            <w:vAlign w:val="center"/>
          </w:tcPr>
          <w:p w14:paraId="6509B1F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数字艺术设计</w:t>
            </w:r>
          </w:p>
        </w:tc>
        <w:tc>
          <w:tcPr>
            <w:tcW w:w="1215" w:type="dxa"/>
            <w:noWrap/>
            <w:vAlign w:val="center"/>
          </w:tcPr>
          <w:p w14:paraId="3FFD90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7D8DF0E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58C6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696" w:type="dxa"/>
            <w:noWrap/>
            <w:vAlign w:val="center"/>
          </w:tcPr>
          <w:p w14:paraId="2AB8EC8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11</w:t>
            </w:r>
          </w:p>
          <w:p w14:paraId="13578DC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新闻传播大类</w:t>
            </w:r>
          </w:p>
        </w:tc>
        <w:tc>
          <w:tcPr>
            <w:tcW w:w="812" w:type="dxa"/>
            <w:noWrap/>
            <w:vAlign w:val="center"/>
          </w:tcPr>
          <w:p w14:paraId="20E6D9B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  <w:tc>
          <w:tcPr>
            <w:tcW w:w="3237" w:type="dxa"/>
            <w:noWrap/>
            <w:vAlign w:val="center"/>
          </w:tcPr>
          <w:p w14:paraId="533C2EA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短视频制作</w:t>
            </w:r>
          </w:p>
        </w:tc>
        <w:tc>
          <w:tcPr>
            <w:tcW w:w="1215" w:type="dxa"/>
            <w:noWrap/>
            <w:vAlign w:val="center"/>
          </w:tcPr>
          <w:p w14:paraId="46D7AF3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5B68A67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2F9F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2696" w:type="dxa"/>
            <w:noWrap/>
            <w:vAlign w:val="center"/>
          </w:tcPr>
          <w:p w14:paraId="45C753B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12</w:t>
            </w:r>
          </w:p>
          <w:p w14:paraId="0AE2F11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教育与体育大类</w:t>
            </w:r>
          </w:p>
        </w:tc>
        <w:tc>
          <w:tcPr>
            <w:tcW w:w="812" w:type="dxa"/>
            <w:noWrap/>
            <w:vAlign w:val="center"/>
          </w:tcPr>
          <w:p w14:paraId="3F47CAE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3237" w:type="dxa"/>
            <w:noWrap/>
            <w:vAlign w:val="center"/>
          </w:tcPr>
          <w:p w14:paraId="403F1D8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婴幼儿保育</w:t>
            </w:r>
          </w:p>
        </w:tc>
        <w:tc>
          <w:tcPr>
            <w:tcW w:w="1215" w:type="dxa"/>
            <w:noWrap/>
            <w:vAlign w:val="center"/>
          </w:tcPr>
          <w:p w14:paraId="505CFE0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noWrap/>
            <w:vAlign w:val="center"/>
          </w:tcPr>
          <w:p w14:paraId="1A89B2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</w:tbl>
    <w:p w14:paraId="0410D52B">
      <w:pPr>
        <w:widowControl/>
        <w:numPr>
          <w:ilvl w:val="0"/>
          <w:numId w:val="6"/>
        </w:numPr>
        <w:spacing w:line="320" w:lineRule="exact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高职组</w:t>
      </w:r>
    </w:p>
    <w:tbl>
      <w:tblPr>
        <w:tblStyle w:val="11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89"/>
        <w:gridCol w:w="3249"/>
        <w:gridCol w:w="1319"/>
        <w:gridCol w:w="1360"/>
      </w:tblGrid>
      <w:tr w14:paraId="78A6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CE80A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类别</w:t>
            </w:r>
          </w:p>
        </w:tc>
        <w:tc>
          <w:tcPr>
            <w:tcW w:w="5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29683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8F197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对接</w:t>
            </w:r>
          </w:p>
          <w:p w14:paraId="58D1834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赛事</w:t>
            </w:r>
          </w:p>
        </w:tc>
      </w:tr>
      <w:tr w14:paraId="4579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DD61FB">
            <w:pPr>
              <w:widowControl/>
              <w:spacing w:line="320" w:lineRule="exact"/>
              <w:rPr>
                <w:rFonts w:ascii="仿宋" w:hAnsi="仿宋" w:eastAsia="仿宋" w:cs="仿宋"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04A57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序号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4D74F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名称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8C14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性质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06A87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w w:val="80"/>
                <w:sz w:val="28"/>
                <w:szCs w:val="28"/>
              </w:rPr>
            </w:pPr>
          </w:p>
        </w:tc>
      </w:tr>
      <w:tr w14:paraId="5A50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79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C6BC9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1</w:t>
            </w:r>
          </w:p>
          <w:p w14:paraId="723E2F1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财经商贸大类</w:t>
            </w:r>
          </w:p>
          <w:p w14:paraId="56A0982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FB2A66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96776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智慧物流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6F76E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353200A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321E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049CC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0016E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7B58C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会计实务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08F73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00288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527D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A0A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F4209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934CD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互联网+国际经济与贸易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F6F9D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DABC7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1623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2E864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E36A7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77B13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业财税融合大数据应用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D76DD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2D9DB48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0276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9760E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6CBC4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7FEB8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电子商务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7A631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376DA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174B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045CB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66B9B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EEB5E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直播电商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C47F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51FC5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12AF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2D315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2</w:t>
            </w:r>
          </w:p>
          <w:p w14:paraId="72CAAD7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交通运输大类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6CDC4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4AB4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汽车故障检修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0AF57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2F7766C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163B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388BF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3</w:t>
            </w:r>
          </w:p>
          <w:p w14:paraId="225D55A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电子信息大类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AB848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07932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应用软件系统开发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A5C2F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57348E1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32AF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ACD4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61903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E653A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物联网应用开发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2477B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0912D62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7FE9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7240E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2FFC9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9E23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网络系统管理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67D6C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68A7941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555A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079E5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524FE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CFA0F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大数据应用开发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5EF3F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66C2AC5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271A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968F6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07B1D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3F5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信息安全管理与评估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009AA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7939526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6BD5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4E5DD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4</w:t>
            </w:r>
          </w:p>
          <w:p w14:paraId="6073772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公共管理与服务大类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AF99F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B18CE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社区服务实务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77C9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6A80A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79ED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AA0BE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5</w:t>
            </w:r>
          </w:p>
          <w:p w14:paraId="4698321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教育与体育大类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C5FEE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D0FBB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英语口语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55C23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07D7C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70DB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F0063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2C3D6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3BAFA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幼儿教育技能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CF0F8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4392C6A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6B26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3D534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  <w:p w14:paraId="47B1783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6</w:t>
            </w:r>
          </w:p>
          <w:p w14:paraId="7E5E3F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旅游大类</w:t>
            </w:r>
          </w:p>
          <w:p w14:paraId="00AF85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  <w:p w14:paraId="6899BF73">
            <w:pPr>
              <w:widowControl/>
              <w:spacing w:line="320" w:lineRule="exact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528ED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3FDC2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酒店服务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EC8CA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DD5C2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43BE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71FE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2AFA2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CC93E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导游服务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539D1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0DBDC1B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4B4C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2B52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7</w:t>
            </w:r>
          </w:p>
          <w:p w14:paraId="0301668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农林牧渔大类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C7545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FB346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花艺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16E12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4CC8B82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0DA0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19E4B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8</w:t>
            </w:r>
          </w:p>
          <w:p w14:paraId="1668BC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土木建筑大类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15D57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AB46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建设工程数字化计量与计价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BE163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662B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140D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748B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2DEE8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24542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建筑工程识图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BE702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28E27E2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5B23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A47BD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2FB68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7A479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装配式建筑智能建造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18362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6FE2640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260F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85495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9</w:t>
            </w:r>
          </w:p>
          <w:p w14:paraId="4E5AE1A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文化艺术大类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8F77C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F1AE1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视觉艺术设计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B0315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0161F56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0F87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E6CB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2503D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12715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环境艺术设计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9386C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06A553A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0D5B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D7749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10</w:t>
            </w:r>
          </w:p>
          <w:p w14:paraId="2EA017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医药卫生大类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C48CD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5CD93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护理技能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06188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E6DA9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49B7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2F91E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11</w:t>
            </w:r>
          </w:p>
          <w:p w14:paraId="68FD9C4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装备制造大类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60C9D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2D62C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机电一体化技术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3436C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262738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61EB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C2DF7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02C3E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21295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机器人系统集成应用技术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3BB49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6F8BD15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543C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E830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89E0F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88FC5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智能网联汽车技术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45527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2B78CC2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0737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323A5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F594F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60B4C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智能飞行器应用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030EA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FFFFFF"/>
            <w:noWrap/>
            <w:vAlign w:val="center"/>
          </w:tcPr>
          <w:p w14:paraId="3456F66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66A7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A3634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12</w:t>
            </w:r>
          </w:p>
          <w:p w14:paraId="2525545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资源环境与安全大类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227A5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BCD79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地理空间信息采集与处理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A7903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54C8C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  <w:tr w14:paraId="3BEF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59594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13</w:t>
            </w:r>
          </w:p>
          <w:p w14:paraId="6DC2D0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新闻传播大类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B5A6E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D177C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短视频创作与运营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ED41D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04D86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世校赛</w:t>
            </w:r>
          </w:p>
        </w:tc>
      </w:tr>
    </w:tbl>
    <w:p w14:paraId="2577E803">
      <w:pPr>
        <w:widowControl/>
        <w:jc w:val="left"/>
        <w:rPr>
          <w:rFonts w:ascii="仿宋" w:hAnsi="仿宋" w:eastAsia="仿宋" w:cs="仿宋"/>
          <w:sz w:val="28"/>
          <w:szCs w:val="28"/>
          <w:lang w:eastAsia="zh-TW"/>
        </w:rPr>
      </w:pPr>
    </w:p>
    <w:p w14:paraId="2099EEA6">
      <w:pPr>
        <w:widowControl/>
        <w:jc w:val="left"/>
        <w:rPr>
          <w:rFonts w:ascii="仿宋" w:hAnsi="仿宋" w:eastAsia="仿宋" w:cs="仿宋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z w:val="28"/>
          <w:szCs w:val="28"/>
          <w:lang w:eastAsia="zh-TW"/>
        </w:rPr>
        <w:br w:type="page"/>
      </w:r>
    </w:p>
    <w:p w14:paraId="401464A9">
      <w:pPr>
        <w:spacing w:line="400" w:lineRule="exac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附件2</w:t>
      </w:r>
    </w:p>
    <w:p w14:paraId="4861EA44">
      <w:pPr>
        <w:spacing w:line="400" w:lineRule="exact"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  <w:bookmarkStart w:id="0" w:name="_Hlk159854013"/>
      <w:r>
        <w:rPr>
          <w:rFonts w:hint="eastAsia" w:ascii="仿宋" w:hAnsi="仿宋" w:eastAsia="仿宋" w:cs="仿宋"/>
          <w:b/>
          <w:kern w:val="0"/>
          <w:sz w:val="32"/>
          <w:szCs w:val="32"/>
        </w:rPr>
        <w:t>上海市“星光计划”第十一届职业院校技能大赛裁判员</w:t>
      </w:r>
    </w:p>
    <w:p w14:paraId="64DF7139">
      <w:pPr>
        <w:spacing w:line="400" w:lineRule="exact"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推荐表</w:t>
      </w:r>
      <w:bookmarkEnd w:id="0"/>
    </w:p>
    <w:tbl>
      <w:tblPr>
        <w:tblStyle w:val="11"/>
        <w:tblW w:w="96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060"/>
        <w:gridCol w:w="865"/>
        <w:gridCol w:w="1200"/>
        <w:gridCol w:w="844"/>
        <w:gridCol w:w="1276"/>
        <w:gridCol w:w="2126"/>
      </w:tblGrid>
      <w:tr w14:paraId="1114BC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BC9E582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组别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5B76683E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ED25CDB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赛项名称</w:t>
            </w:r>
          </w:p>
        </w:tc>
        <w:tc>
          <w:tcPr>
            <w:tcW w:w="2120" w:type="dxa"/>
            <w:gridSpan w:val="2"/>
            <w:tcBorders>
              <w:tl2br w:val="nil"/>
              <w:tr2bl w:val="nil"/>
            </w:tcBorders>
            <w:vAlign w:val="center"/>
          </w:tcPr>
          <w:p w14:paraId="7FF1EC2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 w14:paraId="6889FF51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（贴照片处）</w:t>
            </w:r>
          </w:p>
        </w:tc>
      </w:tr>
      <w:tr w14:paraId="34181A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D29947A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5245" w:type="dxa"/>
            <w:gridSpan w:val="5"/>
            <w:tcBorders>
              <w:tl2br w:val="nil"/>
              <w:tr2bl w:val="nil"/>
            </w:tcBorders>
            <w:vAlign w:val="center"/>
          </w:tcPr>
          <w:p w14:paraId="3F320973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 w14:paraId="7DA167CD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3BB6C6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BB625D6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35D6541E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vAlign w:val="center"/>
          </w:tcPr>
          <w:p w14:paraId="7A65C06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C93813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 w14:paraId="31D10B9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94429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DEF8E8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1A3B515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vAlign w:val="center"/>
          </w:tcPr>
          <w:p w14:paraId="70AC6C51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1C446FB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 w14:paraId="01E3BFDD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769FD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C96A26C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l2br w:val="nil"/>
              <w:tr2bl w:val="nil"/>
            </w:tcBorders>
            <w:vAlign w:val="center"/>
          </w:tcPr>
          <w:p w14:paraId="36E804E6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E10B3C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59E1D30A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4E804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8255931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职务类型/职务名称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5BDB779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0D874D3F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从事教学实践经验年限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1AAB339E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6C864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3F01D6C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专业领域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6DA582A3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01918F3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专业大类/授课名称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48300F51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FB6E4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0B8F2AA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52421A3B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4CF5254C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毕业院校/所学专业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73A4AE12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99D98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6595AC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专业技术职务（职称）/等级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5CFCCAB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（上传佐证PDF版）</w:t>
            </w: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68F934A1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国家职业资格/等级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3B64EB2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（上传佐证PDF版）</w:t>
            </w:r>
          </w:p>
        </w:tc>
      </w:tr>
      <w:tr w14:paraId="15D158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DDFDC22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是否本职业高级考评员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300CC5EA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（上传佐证PDF版）</w:t>
            </w: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7511795F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专业（行业）领军人物称号/等级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3A6A29C6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（上传佐证PDF版）</w:t>
            </w:r>
          </w:p>
        </w:tc>
      </w:tr>
      <w:tr w14:paraId="227845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B4DB805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担任省级及以上行（教）指委职务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2D6E7486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0178F646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3BD982B6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AAC08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B14E0B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6AFDF6DD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2BF47E96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5DA9158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77A25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260" w:type="dxa"/>
            <w:vMerge w:val="restart"/>
            <w:tcBorders>
              <w:tl2br w:val="nil"/>
              <w:tr2bl w:val="nil"/>
            </w:tcBorders>
            <w:vAlign w:val="center"/>
          </w:tcPr>
          <w:p w14:paraId="3B84564D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主要工作经历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5EEF98D2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时间区间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28C689C1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vAlign w:val="center"/>
          </w:tcPr>
          <w:p w14:paraId="639F864E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9F04C5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工作岗位（职务）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12AD253C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工作内容简述</w:t>
            </w:r>
          </w:p>
        </w:tc>
      </w:tr>
      <w:tr w14:paraId="63790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2260" w:type="dxa"/>
            <w:vMerge w:val="continue"/>
            <w:tcBorders>
              <w:tl2br w:val="nil"/>
              <w:tr2bl w:val="nil"/>
            </w:tcBorders>
            <w:vAlign w:val="center"/>
          </w:tcPr>
          <w:p w14:paraId="440BA2E5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 w14:paraId="0D74FE97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 w14:paraId="5C57A0B3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</w:tcPr>
          <w:p w14:paraId="28BCD58F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（政府部门、国家行政机关、事业单位、企业）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6F59A351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5CDB487E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2CAE0D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260" w:type="dxa"/>
            <w:vMerge w:val="continue"/>
            <w:tcBorders>
              <w:tl2br w:val="nil"/>
              <w:tr2bl w:val="nil"/>
            </w:tcBorders>
            <w:vAlign w:val="center"/>
          </w:tcPr>
          <w:p w14:paraId="3489589D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 w14:paraId="14196192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 w14:paraId="2CC0CC0C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</w:tcPr>
          <w:p w14:paraId="7B60B010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474F4F7F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48A99460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04673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260" w:type="dxa"/>
            <w:vMerge w:val="continue"/>
            <w:tcBorders>
              <w:tl2br w:val="nil"/>
              <w:tr2bl w:val="nil"/>
            </w:tcBorders>
            <w:vAlign w:val="center"/>
          </w:tcPr>
          <w:p w14:paraId="2C49C80A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 w14:paraId="258BF2DD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 w14:paraId="04F0C9DA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</w:tcPr>
          <w:p w14:paraId="247C6133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52A9B36C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53552487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5715EA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6C01EF2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裁判遴选技术条件（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选择一条或以上，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上传佐证PDF版）</w:t>
            </w:r>
          </w:p>
        </w:tc>
        <w:tc>
          <w:tcPr>
            <w:tcW w:w="7371" w:type="dxa"/>
            <w:gridSpan w:val="6"/>
            <w:tcBorders>
              <w:tl2br w:val="nil"/>
              <w:tr2bl w:val="nil"/>
            </w:tcBorders>
          </w:tcPr>
          <w:p w14:paraId="136FEB54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获省级及以上科研或教学成果奖励的主要完成人。</w:t>
            </w:r>
          </w:p>
          <w:p w14:paraId="47A3BEF2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参与完成省级及以上科研项目1项以上（排名前五）。</w:t>
            </w:r>
          </w:p>
          <w:p w14:paraId="6FE1240D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省级及以上科研项目的主要负责人（排名前三）。</w:t>
            </w:r>
          </w:p>
          <w:p w14:paraId="2B30F445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参加赛项相关专业（学科）教育教学类竞赛获省级一等奖或国家级三等奖以上奖励，或指导学生在赛项相关专业（学科）竞赛或综合性竞赛中获省级一等奖或国家级三等奖以上奖励。</w:t>
            </w:r>
          </w:p>
          <w:p w14:paraId="1017C420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主持省级及以上在线课程、省级及以上职业教育资源库项目。</w:t>
            </w:r>
          </w:p>
          <w:p w14:paraId="7ACBB6EB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主编省级及以上重点教材、规划教材。</w:t>
            </w:r>
          </w:p>
          <w:p w14:paraId="74355785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科技成果转化实绩突出，取得重大经济效益和社会效益，获得过省级及以上科研成果推广表彰。</w:t>
            </w:r>
          </w:p>
          <w:p w14:paraId="3D6B76CA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作为第一起草人，负责赛项相关专业（职业）国际标准、国家标准、行业标准或地方标准的制订（修订）工作，并负责其中主要技术内容的撰稿或实验（训）验证工作，且该标准在相应范围内得到实施应用。</w:t>
            </w:r>
          </w:p>
          <w:p w14:paraId="5EB8E565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承担过省级教育行政部门组织的教学改革研究项目。</w:t>
            </w:r>
          </w:p>
          <w:p w14:paraId="76452E80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担任“双高”专业负责人或牵头开展省级专业综合评价（专业认证）工作。</w:t>
            </w:r>
          </w:p>
        </w:tc>
      </w:tr>
      <w:tr w14:paraId="635EA9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260" w:type="dxa"/>
            <w:vMerge w:val="restart"/>
            <w:tcBorders>
              <w:tl2br w:val="nil"/>
              <w:tr2bl w:val="nil"/>
            </w:tcBorders>
            <w:vAlign w:val="center"/>
          </w:tcPr>
          <w:p w14:paraId="7ECE154E"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近五年参与职业技能大赛相关工作经历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（上传佐证PDF版）</w:t>
            </w:r>
          </w:p>
          <w:p w14:paraId="431451C3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7D918C90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年份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53CA71A3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技能比赛名称</w:t>
            </w: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187667D6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竞赛级别      </w:t>
            </w:r>
          </w:p>
          <w:p w14:paraId="117A4C9E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（国家级/省级）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1BDA1501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担任职务</w:t>
            </w:r>
          </w:p>
          <w:p w14:paraId="1864856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（专家组长/专家组员/裁判长/裁判员/监督仲裁长/监督仲裁员）</w:t>
            </w:r>
          </w:p>
        </w:tc>
      </w:tr>
      <w:tr w14:paraId="0E38D8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260" w:type="dxa"/>
            <w:vMerge w:val="continue"/>
            <w:tcBorders>
              <w:tl2br w:val="nil"/>
              <w:tr2bl w:val="nil"/>
            </w:tcBorders>
            <w:vAlign w:val="center"/>
          </w:tcPr>
          <w:p w14:paraId="419B0D44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 w14:paraId="7458C663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 w14:paraId="0CBFB842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</w:tcPr>
          <w:p w14:paraId="320C6BDB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21928D06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1FD28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260" w:type="dxa"/>
            <w:vMerge w:val="continue"/>
            <w:tcBorders>
              <w:tl2br w:val="nil"/>
              <w:tr2bl w:val="nil"/>
            </w:tcBorders>
            <w:vAlign w:val="center"/>
          </w:tcPr>
          <w:p w14:paraId="35CAFF22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 w14:paraId="47AA96B0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 w14:paraId="7663C7E2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</w:tcPr>
          <w:p w14:paraId="6CF82328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0669B1B1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7032F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9631" w:type="dxa"/>
            <w:gridSpan w:val="7"/>
            <w:tcBorders>
              <w:tl2br w:val="nil"/>
              <w:tr2bl w:val="nil"/>
            </w:tcBorders>
          </w:tcPr>
          <w:p w14:paraId="1F776023">
            <w:pPr>
              <w:pStyle w:val="21"/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推荐单位意见：</w:t>
            </w:r>
          </w:p>
          <w:p w14:paraId="41AFE380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3B7759A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E3B1BFC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4D05BE1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0274F1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名称（盖章）：</w:t>
            </w:r>
          </w:p>
          <w:p w14:paraId="7F11FD65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年  月  日</w:t>
            </w:r>
          </w:p>
        </w:tc>
      </w:tr>
      <w:tr w14:paraId="7C5919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631" w:type="dxa"/>
            <w:gridSpan w:val="7"/>
            <w:tcBorders>
              <w:tl2br w:val="nil"/>
              <w:tr2bl w:val="nil"/>
            </w:tcBorders>
          </w:tcPr>
          <w:p w14:paraId="6E11F624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注：1.填表人应自愿参与大赛工作，且获得工作单位支持；</w:t>
            </w:r>
          </w:p>
          <w:p w14:paraId="421CA9F4"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2.填表人同意遵守大赛相关制度，竞赛期间无故缺席、迟到早退或两次不能到岗履职的，将不再具有担任星光大赛裁判资格；</w:t>
            </w:r>
          </w:p>
          <w:p w14:paraId="60B0DE9D"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3．请以“仿宋”体小四号字填写，可以适当附页。</w:t>
            </w:r>
          </w:p>
        </w:tc>
      </w:tr>
    </w:tbl>
    <w:p w14:paraId="74C6DAEE">
      <w:pPr>
        <w:ind w:firstLine="420" w:firstLineChars="200"/>
        <w:rPr>
          <w:rFonts w:ascii="仿宋" w:hAnsi="仿宋" w:eastAsia="仿宋" w:cs="仿宋"/>
          <w:szCs w:val="21"/>
        </w:rPr>
      </w:pPr>
    </w:p>
    <w:p w14:paraId="611007A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FED84669"/>
    <w:multiLevelType w:val="singleLevel"/>
    <w:tmpl w:val="FED846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3A28BE8"/>
    <w:multiLevelType w:val="multilevel"/>
    <w:tmpl w:val="13A28BE8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7091AE61"/>
    <w:multiLevelType w:val="multilevel"/>
    <w:tmpl w:val="7091AE61"/>
    <w:lvl w:ilvl="0" w:tentative="0">
      <w:start w:val="1"/>
      <w:numFmt w:val="chineseCounting"/>
      <w:pStyle w:val="17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5">
    <w:nsid w:val="766CB7A4"/>
    <w:multiLevelType w:val="multilevel"/>
    <w:tmpl w:val="766CB7A4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35FBC"/>
    <w:rsid w:val="039B4426"/>
    <w:rsid w:val="048D449A"/>
    <w:rsid w:val="061D01AC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5A835FBC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4">
    <w:name w:val="标题 3 字符"/>
    <w:basedOn w:val="12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5">
    <w:name w:val="标题 4 字符"/>
    <w:basedOn w:val="12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6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7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8">
    <w:name w:val="样式4"/>
    <w:basedOn w:val="1"/>
    <w:next w:val="1"/>
    <w:qFormat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19">
    <w:name w:val="样式5"/>
    <w:basedOn w:val="1"/>
    <w:next w:val="1"/>
    <w:qFormat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0">
    <w:name w:val="Body text|1"/>
    <w:basedOn w:val="1"/>
    <w:qFormat/>
    <w:uiPriority w:val="0"/>
    <w:pPr>
      <w:spacing w:after="120" w:line="439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21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2025-04-24T01:14:00Z</dcterms:created>
  <dc:creator>向往</dc:creator>
  <cp:lastModifiedBy>向往</cp:lastModifiedBy>
  <dcterms:modified xsi:type="dcterms:W3CDTF">2025-04-24T01:14:38Z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BB23A291EAA74000BD8C656C54410334_11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